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AE" w:rsidRPr="00D079B6" w:rsidRDefault="00515BAE" w:rsidP="00515BAE">
      <w:pPr>
        <w:widowControl/>
        <w:ind w:left="2126" w:firstLine="706"/>
        <w:rPr>
          <w:rFonts w:ascii="Times New Roman" w:eastAsia="Times New Roman" w:hAnsi="Times New Roman" w:cs="Times New Roman"/>
          <w:b/>
          <w:color w:val="auto"/>
          <w:sz w:val="28"/>
          <w:szCs w:val="28"/>
          <w:lang w:bidi="ar-SA"/>
        </w:rPr>
      </w:pPr>
      <w:r>
        <w:rPr>
          <w:rFonts w:ascii="Times New Roman" w:eastAsia="Times New Roman" w:hAnsi="Times New Roman" w:cs="Times New Roman"/>
          <w:noProof/>
          <w:color w:val="auto"/>
          <w:lang w:bidi="ar-SA"/>
        </w:rPr>
        <w:drawing>
          <wp:anchor distT="0" distB="0" distL="114300" distR="114300" simplePos="0" relativeHeight="251659264" behindDoc="1" locked="0" layoutInCell="1" allowOverlap="1">
            <wp:simplePos x="0" y="0"/>
            <wp:positionH relativeFrom="column">
              <wp:posOffset>76200</wp:posOffset>
            </wp:positionH>
            <wp:positionV relativeFrom="paragraph">
              <wp:posOffset>-120015</wp:posOffset>
            </wp:positionV>
            <wp:extent cx="1123950" cy="887095"/>
            <wp:effectExtent l="0" t="0" r="0" b="8255"/>
            <wp:wrapThrough wrapText="bothSides">
              <wp:wrapPolygon edited="0">
                <wp:start x="0" y="0"/>
                <wp:lineTo x="0" y="21337"/>
                <wp:lineTo x="21234" y="21337"/>
                <wp:lineTo x="21234" y="0"/>
                <wp:lineTo x="0" y="0"/>
              </wp:wrapPolygon>
            </wp:wrapThrough>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9B6">
        <w:rPr>
          <w:rFonts w:ascii="Times New Roman" w:eastAsia="Times New Roman" w:hAnsi="Times New Roman" w:cs="Times New Roman"/>
          <w:b/>
          <w:color w:val="auto"/>
          <w:sz w:val="28"/>
          <w:szCs w:val="28"/>
          <w:lang w:bidi="ar-SA"/>
        </w:rPr>
        <w:tab/>
      </w:r>
      <w:r w:rsidRPr="00D079B6">
        <w:rPr>
          <w:rFonts w:ascii="Times New Roman" w:eastAsia="Times New Roman" w:hAnsi="Times New Roman" w:cs="Times New Roman"/>
          <w:b/>
          <w:color w:val="auto"/>
          <w:sz w:val="28"/>
          <w:szCs w:val="28"/>
          <w:lang w:bidi="ar-SA"/>
        </w:rPr>
        <w:tab/>
      </w:r>
      <w:r w:rsidRPr="00D079B6">
        <w:rPr>
          <w:rFonts w:ascii="Times New Roman" w:eastAsia="Times New Roman" w:hAnsi="Times New Roman" w:cs="Times New Roman"/>
          <w:b/>
          <w:color w:val="auto"/>
          <w:sz w:val="28"/>
          <w:szCs w:val="28"/>
          <w:lang w:bidi="ar-SA"/>
        </w:rPr>
        <w:tab/>
      </w:r>
      <w:r w:rsidRPr="00D079B6">
        <w:rPr>
          <w:rFonts w:ascii="Times New Roman" w:eastAsia="Times New Roman" w:hAnsi="Times New Roman" w:cs="Times New Roman"/>
          <w:b/>
          <w:color w:val="auto"/>
          <w:sz w:val="28"/>
          <w:szCs w:val="28"/>
          <w:lang w:bidi="ar-SA"/>
        </w:rPr>
        <w:tab/>
        <w:t xml:space="preserve">     </w:t>
      </w:r>
    </w:p>
    <w:p w:rsidR="00515BAE" w:rsidRPr="00D079B6" w:rsidRDefault="00515BAE" w:rsidP="00515BAE">
      <w:pPr>
        <w:widowControl/>
        <w:ind w:left="2126" w:firstLine="706"/>
        <w:rPr>
          <w:rFonts w:ascii="Times New Roman" w:eastAsia="Times New Roman" w:hAnsi="Times New Roman" w:cs="Times New Roman"/>
          <w:b/>
          <w:color w:val="auto"/>
          <w:sz w:val="28"/>
          <w:szCs w:val="28"/>
          <w:lang w:bidi="ar-SA"/>
        </w:rPr>
      </w:pPr>
    </w:p>
    <w:p w:rsidR="00515BAE" w:rsidRPr="00D079B6" w:rsidRDefault="00515BAE" w:rsidP="00515BAE">
      <w:pPr>
        <w:widowControl/>
        <w:ind w:left="2126" w:firstLine="706"/>
        <w:rPr>
          <w:rFonts w:ascii="Times New Roman" w:eastAsia="Times New Roman" w:hAnsi="Times New Roman" w:cs="Times New Roman"/>
          <w:b/>
          <w:color w:val="auto"/>
          <w:sz w:val="28"/>
          <w:szCs w:val="28"/>
          <w:lang w:bidi="ar-SA"/>
        </w:rPr>
      </w:pPr>
      <w:r w:rsidRPr="00D079B6">
        <w:rPr>
          <w:rFonts w:ascii="Times New Roman" w:eastAsia="Times New Roman" w:hAnsi="Times New Roman" w:cs="Times New Roman"/>
          <w:b/>
          <w:color w:val="auto"/>
          <w:sz w:val="28"/>
          <w:szCs w:val="28"/>
          <w:lang w:bidi="ar-SA"/>
        </w:rPr>
        <w:t xml:space="preserve">        РЕПУБЛИКА БЪЛГАРИЯ</w:t>
      </w:r>
    </w:p>
    <w:p w:rsidR="00515BAE" w:rsidRPr="00D079B6" w:rsidRDefault="00515BAE" w:rsidP="00515BAE">
      <w:pPr>
        <w:widowControl/>
        <w:ind w:left="2126"/>
        <w:rPr>
          <w:rFonts w:ascii="Times New Roman" w:eastAsia="Times New Roman" w:hAnsi="Times New Roman" w:cs="Times New Roman"/>
          <w:b/>
          <w:color w:val="auto"/>
          <w:sz w:val="28"/>
          <w:szCs w:val="28"/>
          <w:lang w:bidi="ar-SA"/>
        </w:rPr>
      </w:pPr>
      <w:r w:rsidRPr="00D079B6">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b/>
          <w:color w:val="auto"/>
          <w:sz w:val="28"/>
          <w:szCs w:val="28"/>
          <w:lang w:bidi="ar-SA"/>
        </w:rPr>
        <w:t>ОКРЪЖЕН</w:t>
      </w:r>
      <w:r w:rsidRPr="00D079B6">
        <w:rPr>
          <w:rFonts w:ascii="Times New Roman" w:eastAsia="Times New Roman" w:hAnsi="Times New Roman" w:cs="Times New Roman"/>
          <w:b/>
          <w:color w:val="auto"/>
          <w:sz w:val="28"/>
          <w:szCs w:val="28"/>
          <w:lang w:bidi="ar-SA"/>
        </w:rPr>
        <w:t xml:space="preserve"> СЪД - </w:t>
      </w:r>
      <w:r>
        <w:rPr>
          <w:rFonts w:ascii="Times New Roman" w:eastAsia="Times New Roman" w:hAnsi="Times New Roman" w:cs="Times New Roman"/>
          <w:b/>
          <w:color w:val="auto"/>
          <w:sz w:val="28"/>
          <w:szCs w:val="28"/>
          <w:lang w:bidi="ar-SA"/>
        </w:rPr>
        <w:t>Д</w:t>
      </w:r>
      <w:r w:rsidR="003D64B4">
        <w:rPr>
          <w:rFonts w:ascii="Times New Roman" w:eastAsia="Times New Roman" w:hAnsi="Times New Roman" w:cs="Times New Roman"/>
          <w:b/>
          <w:color w:val="auto"/>
          <w:sz w:val="28"/>
          <w:szCs w:val="28"/>
          <w:lang w:bidi="ar-SA"/>
        </w:rPr>
        <w:t>ОБРИЧ</w:t>
      </w:r>
    </w:p>
    <w:p w:rsidR="00515BAE" w:rsidRPr="00D079B6" w:rsidRDefault="00515BAE" w:rsidP="00515BAE">
      <w:pPr>
        <w:widowControl/>
        <w:ind w:right="-598"/>
        <w:rPr>
          <w:rFonts w:ascii="Times New Roman" w:eastAsia="Times New Roman" w:hAnsi="Times New Roman" w:cs="Times New Roman"/>
          <w:b/>
          <w:color w:val="auto"/>
          <w:lang w:bidi="ar-SA"/>
        </w:rPr>
      </w:pPr>
      <w:r w:rsidRPr="00D079B6">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w:t>
      </w:r>
    </w:p>
    <w:p w:rsidR="00515BAE" w:rsidRPr="00D079B6" w:rsidRDefault="00515BAE" w:rsidP="00515BAE">
      <w:pPr>
        <w:widowControl/>
        <w:ind w:firstLine="708"/>
        <w:rPr>
          <w:rFonts w:ascii="Times New Roman" w:eastAsia="Times New Roman" w:hAnsi="Times New Roman" w:cs="Times New Roman"/>
          <w:b/>
          <w:color w:val="auto"/>
          <w:lang w:bidi="ar-SA"/>
        </w:rPr>
      </w:pPr>
    </w:p>
    <w:p w:rsidR="00515BAE" w:rsidRPr="00D079B6" w:rsidRDefault="00515BAE" w:rsidP="00515BAE">
      <w:pPr>
        <w:widowControl/>
        <w:ind w:firstLine="708"/>
        <w:rPr>
          <w:rFonts w:ascii="Times New Roman" w:eastAsia="Times New Roman" w:hAnsi="Times New Roman" w:cs="Times New Roman"/>
          <w:b/>
          <w:color w:val="auto"/>
          <w:lang w:bidi="ar-SA"/>
        </w:rPr>
      </w:pPr>
    </w:p>
    <w:p w:rsidR="00515BAE" w:rsidRPr="00D079B6" w:rsidRDefault="00515BAE" w:rsidP="00515BAE">
      <w:pPr>
        <w:widowControl/>
        <w:ind w:firstLine="708"/>
        <w:rPr>
          <w:rFonts w:ascii="Times New Roman" w:eastAsia="Times New Roman" w:hAnsi="Times New Roman" w:cs="Times New Roman"/>
          <w:b/>
          <w:color w:val="auto"/>
          <w:lang w:bidi="ar-SA"/>
        </w:rPr>
      </w:pPr>
    </w:p>
    <w:p w:rsidR="00864961" w:rsidRDefault="00864961" w:rsidP="00515BAE">
      <w:pPr>
        <w:widowControl/>
        <w:ind w:firstLine="708"/>
        <w:rPr>
          <w:rFonts w:ascii="Times New Roman" w:hAnsi="Times New Roman" w:cs="Times New Roman"/>
          <w:b/>
        </w:rPr>
      </w:pPr>
      <w:r>
        <w:rPr>
          <w:rFonts w:ascii="Times New Roman" w:eastAsia="Times New Roman" w:hAnsi="Times New Roman" w:cs="Times New Roman"/>
          <w:b/>
          <w:color w:val="auto"/>
          <w:lang w:bidi="ar-SA"/>
        </w:rPr>
        <w:tab/>
      </w:r>
      <w:r>
        <w:rPr>
          <w:rFonts w:ascii="Times New Roman" w:eastAsia="Times New Roman" w:hAnsi="Times New Roman" w:cs="Times New Roman"/>
          <w:b/>
          <w:color w:val="auto"/>
          <w:lang w:bidi="ar-SA"/>
        </w:rPr>
        <w:tab/>
      </w:r>
      <w:r>
        <w:rPr>
          <w:rFonts w:ascii="Times New Roman" w:eastAsia="Times New Roman" w:hAnsi="Times New Roman" w:cs="Times New Roman"/>
          <w:b/>
          <w:color w:val="auto"/>
          <w:lang w:bidi="ar-SA"/>
        </w:rPr>
        <w:tab/>
      </w:r>
      <w:r>
        <w:rPr>
          <w:rFonts w:ascii="Times New Roman" w:eastAsia="Times New Roman" w:hAnsi="Times New Roman" w:cs="Times New Roman"/>
          <w:b/>
          <w:color w:val="auto"/>
          <w:lang w:bidi="ar-SA"/>
        </w:rPr>
        <w:tab/>
      </w:r>
      <w:r>
        <w:rPr>
          <w:rFonts w:ascii="Times New Roman" w:eastAsia="Times New Roman" w:hAnsi="Times New Roman" w:cs="Times New Roman"/>
          <w:b/>
          <w:color w:val="auto"/>
          <w:lang w:bidi="ar-SA"/>
        </w:rPr>
        <w:tab/>
      </w:r>
      <w:r>
        <w:rPr>
          <w:rFonts w:ascii="Times New Roman" w:eastAsia="Times New Roman" w:hAnsi="Times New Roman" w:cs="Times New Roman"/>
          <w:b/>
          <w:color w:val="auto"/>
          <w:lang w:bidi="ar-SA"/>
        </w:rPr>
        <w:tab/>
      </w:r>
      <w:r>
        <w:rPr>
          <w:rFonts w:ascii="Times New Roman" w:eastAsia="Times New Roman" w:hAnsi="Times New Roman" w:cs="Times New Roman"/>
          <w:b/>
          <w:color w:val="auto"/>
          <w:lang w:bidi="ar-SA"/>
        </w:rPr>
        <w:tab/>
      </w:r>
      <w:r w:rsidRPr="00864961">
        <w:rPr>
          <w:rFonts w:ascii="Times New Roman" w:hAnsi="Times New Roman" w:cs="Times New Roman"/>
          <w:b/>
        </w:rPr>
        <w:t xml:space="preserve">Утвърдил : </w:t>
      </w:r>
    </w:p>
    <w:p w:rsidR="00864961" w:rsidRDefault="00864961" w:rsidP="00864961">
      <w:pPr>
        <w:widowControl/>
        <w:ind w:left="4956" w:firstLine="708"/>
        <w:rPr>
          <w:rFonts w:ascii="Times New Roman" w:hAnsi="Times New Roman" w:cs="Times New Roman"/>
          <w:b/>
        </w:rPr>
      </w:pPr>
      <w:proofErr w:type="spellStart"/>
      <w:r w:rsidRPr="00864961">
        <w:rPr>
          <w:rFonts w:ascii="Times New Roman" w:hAnsi="Times New Roman" w:cs="Times New Roman"/>
          <w:b/>
        </w:rPr>
        <w:t>Галатея</w:t>
      </w:r>
      <w:proofErr w:type="spellEnd"/>
      <w:r w:rsidRPr="00864961">
        <w:rPr>
          <w:rFonts w:ascii="Times New Roman" w:hAnsi="Times New Roman" w:cs="Times New Roman"/>
          <w:b/>
        </w:rPr>
        <w:t xml:space="preserve"> Ханджиева </w:t>
      </w:r>
    </w:p>
    <w:p w:rsidR="00515BAE" w:rsidRPr="00864961" w:rsidRDefault="00864961" w:rsidP="00864961">
      <w:pPr>
        <w:widowControl/>
        <w:ind w:left="5664"/>
        <w:rPr>
          <w:rFonts w:ascii="Times New Roman" w:eastAsia="Times New Roman" w:hAnsi="Times New Roman" w:cs="Times New Roman"/>
          <w:b/>
          <w:color w:val="auto"/>
          <w:lang w:bidi="ar-SA"/>
        </w:rPr>
      </w:pPr>
      <w:proofErr w:type="spellStart"/>
      <w:r w:rsidRPr="00864961">
        <w:rPr>
          <w:rFonts w:ascii="Times New Roman" w:hAnsi="Times New Roman" w:cs="Times New Roman"/>
          <w:b/>
        </w:rPr>
        <w:t>Адм</w:t>
      </w:r>
      <w:proofErr w:type="spellEnd"/>
      <w:r w:rsidRPr="00864961">
        <w:rPr>
          <w:rFonts w:ascii="Times New Roman" w:hAnsi="Times New Roman" w:cs="Times New Roman"/>
          <w:b/>
        </w:rPr>
        <w:t>. ръководител – Председател на ДО</w:t>
      </w:r>
      <w:r>
        <w:rPr>
          <w:rFonts w:ascii="Times New Roman" w:hAnsi="Times New Roman" w:cs="Times New Roman"/>
          <w:b/>
        </w:rPr>
        <w:t>С</w:t>
      </w:r>
    </w:p>
    <w:p w:rsidR="00A260F8" w:rsidRDefault="00A260F8" w:rsidP="00515BAE">
      <w:pPr>
        <w:widowControl/>
        <w:ind w:firstLine="708"/>
        <w:jc w:val="center"/>
        <w:rPr>
          <w:rFonts w:ascii="Times New Roman" w:eastAsia="Tahoma" w:hAnsi="Times New Roman" w:cs="Times New Roman"/>
          <w:b/>
          <w:color w:val="auto"/>
          <w:lang w:bidi="ar-SA"/>
        </w:rPr>
      </w:pPr>
    </w:p>
    <w:p w:rsidR="00A260F8" w:rsidRDefault="00A260F8" w:rsidP="00515BAE">
      <w:pPr>
        <w:widowControl/>
        <w:ind w:firstLine="708"/>
        <w:jc w:val="center"/>
        <w:rPr>
          <w:rFonts w:ascii="Times New Roman" w:eastAsia="Tahoma" w:hAnsi="Times New Roman" w:cs="Times New Roman"/>
          <w:b/>
          <w:color w:val="auto"/>
          <w:lang w:bidi="ar-SA"/>
        </w:rPr>
      </w:pPr>
    </w:p>
    <w:p w:rsidR="00A260F8" w:rsidRDefault="00A260F8" w:rsidP="00515BAE">
      <w:pPr>
        <w:widowControl/>
        <w:ind w:firstLine="708"/>
        <w:jc w:val="center"/>
        <w:rPr>
          <w:rFonts w:ascii="Times New Roman" w:eastAsia="Tahoma" w:hAnsi="Times New Roman" w:cs="Times New Roman"/>
          <w:b/>
          <w:color w:val="auto"/>
          <w:lang w:bidi="ar-SA"/>
        </w:rPr>
      </w:pPr>
    </w:p>
    <w:p w:rsidR="00A260F8" w:rsidRDefault="00A260F8" w:rsidP="00515BAE">
      <w:pPr>
        <w:widowControl/>
        <w:ind w:firstLine="708"/>
        <w:jc w:val="center"/>
        <w:rPr>
          <w:rFonts w:ascii="Times New Roman" w:eastAsia="Tahoma" w:hAnsi="Times New Roman" w:cs="Times New Roman"/>
          <w:b/>
          <w:color w:val="auto"/>
          <w:lang w:bidi="ar-SA"/>
        </w:rPr>
      </w:pPr>
    </w:p>
    <w:p w:rsidR="00515BAE" w:rsidRPr="00D079B6" w:rsidRDefault="00515BAE" w:rsidP="00515BAE">
      <w:pPr>
        <w:widowControl/>
        <w:ind w:firstLine="708"/>
        <w:jc w:val="center"/>
        <w:rPr>
          <w:rFonts w:ascii="Times New Roman" w:eastAsia="Times New Roman" w:hAnsi="Times New Roman" w:cs="Times New Roman"/>
          <w:b/>
          <w:color w:val="auto"/>
          <w:lang w:bidi="ar-SA"/>
        </w:rPr>
      </w:pPr>
      <w:r w:rsidRPr="00D079B6">
        <w:rPr>
          <w:rFonts w:ascii="Times New Roman" w:eastAsia="Tahoma" w:hAnsi="Times New Roman" w:cs="Times New Roman"/>
          <w:b/>
          <w:color w:val="auto"/>
          <w:lang w:bidi="ar-SA"/>
        </w:rPr>
        <w:t xml:space="preserve">                        </w:t>
      </w:r>
      <w:r w:rsidRPr="00D079B6">
        <w:rPr>
          <w:rFonts w:ascii="Times New Roman" w:eastAsia="Times New Roman" w:hAnsi="Times New Roman" w:cs="Times New Roman"/>
          <w:b/>
          <w:color w:val="auto"/>
          <w:lang w:bidi="ar-SA"/>
        </w:rPr>
        <w:t xml:space="preserve">                    </w:t>
      </w:r>
    </w:p>
    <w:p w:rsidR="00515BAE" w:rsidRPr="00D079B6" w:rsidRDefault="00515BAE" w:rsidP="00515BAE">
      <w:pPr>
        <w:widowControl/>
        <w:rPr>
          <w:rFonts w:ascii="Times New Roman" w:eastAsia="Times New Roman" w:hAnsi="Times New Roman" w:cs="Times New Roman"/>
          <w:b/>
          <w:color w:val="auto"/>
          <w:lang w:bidi="ar-SA"/>
        </w:rPr>
      </w:pPr>
    </w:p>
    <w:p w:rsidR="00515BAE" w:rsidRPr="00D079B6" w:rsidRDefault="008F3191" w:rsidP="00515BAE">
      <w:pPr>
        <w:widowControl/>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      </w:t>
      </w:r>
    </w:p>
    <w:p w:rsidR="00515BAE" w:rsidRPr="00D079B6" w:rsidRDefault="00515BAE" w:rsidP="00515BAE">
      <w:pPr>
        <w:widowControl/>
        <w:jc w:val="center"/>
        <w:rPr>
          <w:rFonts w:ascii="Times New Roman" w:eastAsia="Times New Roman" w:hAnsi="Times New Roman" w:cs="Times New Roman"/>
          <w:b/>
          <w:color w:val="FF0000"/>
          <w:lang w:bidi="ar-SA"/>
        </w:rPr>
      </w:pPr>
      <w:r w:rsidRPr="00D079B6">
        <w:rPr>
          <w:rFonts w:ascii="Times New Roman" w:eastAsia="Times New Roman" w:hAnsi="Times New Roman" w:cs="Times New Roman"/>
          <w:b/>
          <w:color w:val="FF0000"/>
          <w:lang w:bidi="ar-SA"/>
        </w:rPr>
        <w:t xml:space="preserve"> </w:t>
      </w:r>
    </w:p>
    <w:p w:rsidR="00515BAE" w:rsidRPr="00D079B6" w:rsidRDefault="00413AB1" w:rsidP="00515BAE">
      <w:pPr>
        <w:widowControl/>
        <w:shd w:val="clear" w:color="auto" w:fill="FFFFFF"/>
        <w:jc w:val="center"/>
        <w:rPr>
          <w:rFonts w:ascii="Times New Roman" w:eastAsia="Times New Roman" w:hAnsi="Times New Roman" w:cs="Times New Roman"/>
          <w:b/>
          <w:bCs/>
          <w:spacing w:val="5"/>
          <w:lang w:bidi="ar-SA"/>
        </w:rPr>
      </w:pPr>
      <w:r>
        <w:rPr>
          <w:rFonts w:ascii="Times New Roman" w:eastAsia="Times New Roman" w:hAnsi="Times New Roman" w:cs="Times New Roman"/>
          <w:b/>
          <w:bCs/>
          <w:spacing w:val="5"/>
          <w:lang w:bidi="ar-SA"/>
        </w:rPr>
        <w:t>ДОКУМЕНТАЦИЯ</w:t>
      </w:r>
    </w:p>
    <w:p w:rsidR="00515BAE" w:rsidRPr="00D079B6" w:rsidRDefault="00515BAE" w:rsidP="00515BAE">
      <w:pPr>
        <w:widowControl/>
        <w:shd w:val="clear" w:color="auto" w:fill="FFFFFF"/>
        <w:jc w:val="center"/>
        <w:rPr>
          <w:rFonts w:ascii="Times New Roman" w:eastAsia="Times New Roman" w:hAnsi="Times New Roman" w:cs="Times New Roman"/>
          <w:b/>
          <w:bCs/>
          <w:spacing w:val="5"/>
          <w:lang w:bidi="ar-SA"/>
        </w:rPr>
      </w:pPr>
    </w:p>
    <w:p w:rsidR="00515BAE" w:rsidRPr="00D079B6" w:rsidRDefault="00515BAE" w:rsidP="00515BAE">
      <w:pPr>
        <w:widowControl/>
        <w:shd w:val="clear" w:color="auto" w:fill="FFFFFF"/>
        <w:jc w:val="center"/>
        <w:rPr>
          <w:rFonts w:ascii="Times New Roman" w:eastAsia="Times New Roman" w:hAnsi="Times New Roman" w:cs="Times New Roman"/>
          <w:b/>
          <w:bCs/>
          <w:spacing w:val="5"/>
          <w:lang w:bidi="ar-SA"/>
        </w:rPr>
      </w:pPr>
      <w:r w:rsidRPr="00AD29F4">
        <w:rPr>
          <w:rFonts w:ascii="Times New Roman" w:eastAsia="Times New Roman" w:hAnsi="Times New Roman" w:cs="Times New Roman"/>
          <w:b/>
          <w:bCs/>
          <w:spacing w:val="5"/>
          <w:lang w:bidi="ar-SA"/>
        </w:rPr>
        <w:t xml:space="preserve">за </w:t>
      </w:r>
      <w:r w:rsidR="00AD29F4" w:rsidRPr="00AD29F4">
        <w:rPr>
          <w:rFonts w:ascii="Times New Roman" w:eastAsia="Times New Roman" w:hAnsi="Times New Roman" w:cs="Times New Roman"/>
          <w:b/>
          <w:bCs/>
          <w:spacing w:val="5"/>
          <w:lang w:bidi="ar-SA"/>
        </w:rPr>
        <w:t>участие в обществена поръчка</w:t>
      </w:r>
      <w:r w:rsidRPr="00AD29F4">
        <w:rPr>
          <w:rFonts w:ascii="Times New Roman" w:eastAsia="Times New Roman" w:hAnsi="Times New Roman" w:cs="Times New Roman"/>
          <w:b/>
          <w:bCs/>
          <w:spacing w:val="5"/>
          <w:lang w:bidi="ar-SA"/>
        </w:rPr>
        <w:t xml:space="preserve"> чрез събиране на оферти с обява по чл. 20, ал. 3, т. 2 от Закона за обществените поръчки с предмет:</w:t>
      </w:r>
    </w:p>
    <w:p w:rsidR="00515BAE" w:rsidRPr="00D079B6" w:rsidRDefault="00515BAE" w:rsidP="00515BAE">
      <w:pPr>
        <w:widowControl/>
        <w:shd w:val="clear" w:color="auto" w:fill="FFFFFF"/>
        <w:jc w:val="center"/>
        <w:rPr>
          <w:rFonts w:ascii="Times New Roman" w:eastAsia="Times New Roman" w:hAnsi="Times New Roman" w:cs="Times New Roman"/>
          <w:b/>
          <w:bCs/>
          <w:spacing w:val="5"/>
          <w:lang w:bidi="ar-SA"/>
        </w:rPr>
      </w:pPr>
    </w:p>
    <w:p w:rsidR="00515BAE" w:rsidRPr="00D079B6" w:rsidRDefault="00515BAE" w:rsidP="00515BAE">
      <w:pPr>
        <w:widowControl/>
        <w:shd w:val="clear" w:color="auto" w:fill="FFFFFF"/>
        <w:jc w:val="center"/>
        <w:rPr>
          <w:rFonts w:ascii="Times New Roman" w:eastAsia="Times New Roman" w:hAnsi="Times New Roman" w:cs="Times New Roman"/>
          <w:b/>
          <w:bCs/>
          <w:spacing w:val="5"/>
          <w:lang w:bidi="ar-SA"/>
        </w:rPr>
      </w:pPr>
    </w:p>
    <w:p w:rsidR="00515BAE" w:rsidRPr="00D079B6" w:rsidRDefault="00515BAE" w:rsidP="00515BAE">
      <w:pPr>
        <w:widowControl/>
        <w:shd w:val="clear" w:color="auto" w:fill="FFFFFF"/>
        <w:jc w:val="center"/>
        <w:rPr>
          <w:rFonts w:ascii="Times New Roman" w:eastAsia="Times New Roman" w:hAnsi="Times New Roman" w:cs="Times New Roman"/>
          <w:b/>
          <w:bCs/>
          <w:spacing w:val="5"/>
          <w:lang w:bidi="ar-SA"/>
        </w:rPr>
      </w:pPr>
    </w:p>
    <w:p w:rsidR="00515BAE" w:rsidRPr="00D079B6" w:rsidRDefault="00515BAE" w:rsidP="00515BAE">
      <w:pPr>
        <w:widowControl/>
        <w:shd w:val="clear" w:color="auto" w:fill="FFFFFF"/>
        <w:jc w:val="center"/>
        <w:rPr>
          <w:rFonts w:ascii="Times New Roman" w:eastAsia="Times New Roman" w:hAnsi="Times New Roman" w:cs="Times New Roman"/>
          <w:b/>
          <w:bCs/>
          <w:spacing w:val="5"/>
          <w:lang w:bidi="ar-SA"/>
        </w:rPr>
      </w:pPr>
    </w:p>
    <w:p w:rsidR="00515BAE" w:rsidRPr="00D079B6" w:rsidRDefault="00515BAE" w:rsidP="00515BAE">
      <w:pPr>
        <w:widowControl/>
        <w:rPr>
          <w:rFonts w:ascii="Times New Roman" w:eastAsia="Times New Roman" w:hAnsi="Times New Roman" w:cs="Times New Roman"/>
          <w:b/>
          <w:color w:val="FF0000"/>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024177" w:rsidRPr="00024177" w:rsidRDefault="00024177" w:rsidP="00024177">
      <w:pPr>
        <w:tabs>
          <w:tab w:val="left" w:leader="dot" w:pos="8554"/>
        </w:tabs>
        <w:ind w:left="20"/>
        <w:jc w:val="center"/>
        <w:rPr>
          <w:rFonts w:ascii="Times New Roman" w:hAnsi="Times New Roman" w:cs="Times New Roman"/>
          <w:color w:val="auto"/>
          <w:sz w:val="28"/>
          <w:szCs w:val="28"/>
          <w:lang w:bidi="ar-SA"/>
        </w:rPr>
      </w:pPr>
      <w:r w:rsidRPr="00024177">
        <w:rPr>
          <w:rFonts w:ascii="Times New Roman" w:hAnsi="Times New Roman" w:cs="Times New Roman"/>
          <w:b/>
          <w:color w:val="auto"/>
          <w:sz w:val="28"/>
          <w:szCs w:val="28"/>
          <w:lang w:bidi="ar-SA"/>
        </w:rPr>
        <w:t>„ИЗБОР НА ОПЕРАТОР ЗА ПРЕДОСТАВЯНЕ НА ЕЛЕКТРОННИ ВАУЧЕРИ ЗА ХРАНА ЗА РАБОТЕЩИТЕ В ОКРЪЖЕН СЪД -</w:t>
      </w:r>
      <w:r w:rsidR="009E12E7">
        <w:rPr>
          <w:rFonts w:ascii="Times New Roman" w:hAnsi="Times New Roman" w:cs="Times New Roman"/>
          <w:b/>
          <w:color w:val="auto"/>
          <w:sz w:val="28"/>
          <w:szCs w:val="28"/>
          <w:lang w:bidi="ar-SA"/>
        </w:rPr>
        <w:t xml:space="preserve"> ДОБРИЧ ЗА ПЕРИОДА ОТ 01.</w:t>
      </w:r>
      <w:proofErr w:type="spellStart"/>
      <w:r w:rsidR="009E12E7">
        <w:rPr>
          <w:rFonts w:ascii="Times New Roman" w:hAnsi="Times New Roman" w:cs="Times New Roman"/>
          <w:b/>
          <w:color w:val="auto"/>
          <w:sz w:val="28"/>
          <w:szCs w:val="28"/>
          <w:lang w:bidi="ar-SA"/>
        </w:rPr>
        <w:t>01</w:t>
      </w:r>
      <w:proofErr w:type="spellEnd"/>
      <w:r w:rsidR="009E12E7">
        <w:rPr>
          <w:rFonts w:ascii="Times New Roman" w:hAnsi="Times New Roman" w:cs="Times New Roman"/>
          <w:b/>
          <w:color w:val="auto"/>
          <w:sz w:val="28"/>
          <w:szCs w:val="28"/>
          <w:lang w:bidi="ar-SA"/>
        </w:rPr>
        <w:t>.2025Г. ДО 31.12.2025</w:t>
      </w:r>
      <w:r w:rsidRPr="00024177">
        <w:rPr>
          <w:rFonts w:ascii="Times New Roman" w:hAnsi="Times New Roman" w:cs="Times New Roman"/>
          <w:b/>
          <w:color w:val="auto"/>
          <w:sz w:val="28"/>
          <w:szCs w:val="28"/>
          <w:lang w:bidi="ar-SA"/>
        </w:rPr>
        <w:t>Г.”</w:t>
      </w: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Pr="00D079B6" w:rsidRDefault="00515BAE" w:rsidP="00515BAE">
      <w:pPr>
        <w:widowControl/>
        <w:jc w:val="both"/>
        <w:rPr>
          <w:rFonts w:ascii="Times New Roman" w:eastAsia="Times New Roman" w:hAnsi="Times New Roman" w:cs="Times New Roman"/>
          <w:b/>
          <w:color w:val="auto"/>
          <w:lang w:bidi="ar-SA"/>
        </w:rPr>
      </w:pPr>
    </w:p>
    <w:p w:rsidR="00515BAE" w:rsidRDefault="00515BAE" w:rsidP="00515BAE">
      <w:pPr>
        <w:widowControl/>
        <w:jc w:val="center"/>
        <w:rPr>
          <w:rFonts w:ascii="Times New Roman" w:eastAsia="Times New Roman" w:hAnsi="Times New Roman" w:cs="Times New Roman"/>
          <w:b/>
          <w:bCs/>
          <w:color w:val="auto"/>
          <w:lang w:bidi="ar-SA"/>
        </w:rPr>
      </w:pPr>
    </w:p>
    <w:p w:rsidR="008F3191" w:rsidRDefault="008F3191" w:rsidP="00515BAE">
      <w:pPr>
        <w:widowControl/>
        <w:jc w:val="center"/>
        <w:rPr>
          <w:rFonts w:ascii="Times New Roman" w:eastAsia="Times New Roman" w:hAnsi="Times New Roman" w:cs="Times New Roman"/>
          <w:b/>
          <w:bCs/>
          <w:color w:val="auto"/>
          <w:lang w:bidi="ar-SA"/>
        </w:rPr>
      </w:pPr>
    </w:p>
    <w:p w:rsidR="008F3191" w:rsidRDefault="008F3191" w:rsidP="00515BAE">
      <w:pPr>
        <w:widowControl/>
        <w:jc w:val="center"/>
        <w:rPr>
          <w:rFonts w:ascii="Times New Roman" w:eastAsia="Times New Roman" w:hAnsi="Times New Roman" w:cs="Times New Roman"/>
          <w:b/>
          <w:bCs/>
          <w:color w:val="auto"/>
          <w:lang w:bidi="ar-SA"/>
        </w:rPr>
      </w:pPr>
    </w:p>
    <w:p w:rsidR="008F3191" w:rsidRDefault="008F3191" w:rsidP="00515BAE">
      <w:pPr>
        <w:widowControl/>
        <w:jc w:val="center"/>
        <w:rPr>
          <w:rFonts w:ascii="Times New Roman" w:eastAsia="Times New Roman" w:hAnsi="Times New Roman" w:cs="Times New Roman"/>
          <w:b/>
          <w:bCs/>
          <w:color w:val="auto"/>
          <w:lang w:bidi="ar-SA"/>
        </w:rPr>
      </w:pPr>
    </w:p>
    <w:p w:rsidR="008F3191" w:rsidRDefault="008F3191" w:rsidP="00515BAE">
      <w:pPr>
        <w:widowControl/>
        <w:jc w:val="center"/>
        <w:rPr>
          <w:rFonts w:ascii="Times New Roman" w:eastAsia="Times New Roman" w:hAnsi="Times New Roman" w:cs="Times New Roman"/>
          <w:b/>
          <w:bCs/>
          <w:color w:val="auto"/>
          <w:lang w:bidi="ar-SA"/>
        </w:rPr>
      </w:pPr>
    </w:p>
    <w:p w:rsidR="008F3191" w:rsidRPr="00D079B6" w:rsidRDefault="008F3191" w:rsidP="00515BAE">
      <w:pPr>
        <w:widowControl/>
        <w:jc w:val="center"/>
        <w:rPr>
          <w:rFonts w:ascii="Times New Roman" w:eastAsia="Times New Roman" w:hAnsi="Times New Roman" w:cs="Times New Roman"/>
          <w:b/>
          <w:bCs/>
          <w:color w:val="auto"/>
          <w:lang w:bidi="ar-SA"/>
        </w:rPr>
      </w:pPr>
    </w:p>
    <w:p w:rsidR="008F3191" w:rsidRPr="008F3191" w:rsidRDefault="008F3191" w:rsidP="008F3191">
      <w:pPr>
        <w:widowControl/>
        <w:tabs>
          <w:tab w:val="left" w:pos="7241"/>
          <w:tab w:val="left" w:pos="8786"/>
        </w:tabs>
        <w:spacing w:line="0" w:lineRule="atLeast"/>
        <w:jc w:val="center"/>
        <w:rPr>
          <w:rFonts w:ascii="Times New Roman" w:eastAsia="Times New Roman" w:hAnsi="Times New Roman" w:cs="Times New Roman"/>
          <w:b/>
          <w:color w:val="auto"/>
          <w:lang w:bidi="ar-SA"/>
        </w:rPr>
      </w:pPr>
      <w:r w:rsidRPr="008F3191">
        <w:rPr>
          <w:rFonts w:ascii="Times New Roman" w:eastAsia="Times New Roman" w:hAnsi="Times New Roman" w:cs="Times New Roman"/>
          <w:b/>
          <w:color w:val="auto"/>
          <w:lang w:bidi="ar-SA"/>
        </w:rPr>
        <w:t>СЪДЪРЖАНИЕ</w:t>
      </w:r>
    </w:p>
    <w:p w:rsidR="008F3191" w:rsidRPr="008F3191" w:rsidRDefault="008F3191" w:rsidP="008F3191">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I.</w:t>
      </w:r>
      <w:r w:rsidRPr="008F3191">
        <w:rPr>
          <w:rFonts w:ascii="Times New Roman" w:eastAsia="Times New Roman" w:hAnsi="Times New Roman" w:cs="Times New Roman"/>
          <w:b/>
          <w:color w:val="auto"/>
          <w:lang w:bidi="ar-SA"/>
        </w:rPr>
        <w:t>ОПИСАНИЕ НА ПРЕДМЕТА НА ОБЩЕСТВЕНАТА ПОРЪЧКА………</w:t>
      </w:r>
      <w:r>
        <w:rPr>
          <w:rFonts w:ascii="Times New Roman" w:eastAsia="Times New Roman" w:hAnsi="Times New Roman" w:cs="Times New Roman"/>
          <w:b/>
          <w:color w:val="auto"/>
          <w:lang w:bidi="ar-SA"/>
        </w:rPr>
        <w:t>…..стр. 3</w:t>
      </w:r>
    </w:p>
    <w:p w:rsidR="008F3191" w:rsidRP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II.</w:t>
      </w:r>
      <w:r w:rsidRPr="008F3191">
        <w:rPr>
          <w:rFonts w:ascii="Times New Roman" w:eastAsia="Times New Roman" w:hAnsi="Times New Roman" w:cs="Times New Roman"/>
          <w:b/>
          <w:color w:val="auto"/>
          <w:lang w:bidi="ar-SA"/>
        </w:rPr>
        <w:t>ТЕХНИЧЕСКИ ИЗИСКВАНИЯ И СПЕЦИФИКАЦИИ</w:t>
      </w:r>
      <w:r>
        <w:rPr>
          <w:rFonts w:ascii="Times New Roman" w:eastAsia="Times New Roman" w:hAnsi="Times New Roman" w:cs="Times New Roman"/>
          <w:b/>
          <w:color w:val="auto"/>
          <w:lang w:bidi="ar-SA"/>
        </w:rPr>
        <w:t>………………………</w:t>
      </w:r>
      <w:r w:rsidRPr="008F3191">
        <w:rPr>
          <w:rFonts w:ascii="Times New Roman" w:eastAsia="Times New Roman" w:hAnsi="Times New Roman" w:cs="Times New Roman"/>
          <w:b/>
          <w:color w:val="auto"/>
          <w:lang w:bidi="ar-SA"/>
        </w:rPr>
        <w:t>стр.</w:t>
      </w:r>
      <w:r>
        <w:rPr>
          <w:rFonts w:ascii="Times New Roman" w:eastAsia="Times New Roman" w:hAnsi="Times New Roman" w:cs="Times New Roman"/>
          <w:b/>
          <w:color w:val="auto"/>
          <w:lang w:bidi="ar-SA"/>
        </w:rPr>
        <w:t xml:space="preserve"> 3</w:t>
      </w:r>
    </w:p>
    <w:p w:rsidR="008F3191" w:rsidRP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III.</w:t>
      </w:r>
      <w:r w:rsidRPr="008F3191">
        <w:rPr>
          <w:rFonts w:ascii="Times New Roman" w:eastAsia="Times New Roman" w:hAnsi="Times New Roman" w:cs="Times New Roman"/>
          <w:b/>
          <w:color w:val="auto"/>
          <w:lang w:bidi="ar-SA"/>
        </w:rPr>
        <w:t>СРОК НА ВАЛИДНОСТ НА ОФЕРТАТА</w:t>
      </w:r>
      <w:r>
        <w:rPr>
          <w:rFonts w:ascii="Times New Roman" w:eastAsia="Times New Roman" w:hAnsi="Times New Roman" w:cs="Times New Roman"/>
          <w:b/>
          <w:color w:val="auto"/>
          <w:lang w:bidi="ar-SA"/>
        </w:rPr>
        <w:t>……………………………………</w:t>
      </w:r>
      <w:r>
        <w:t>.</w:t>
      </w:r>
      <w:r w:rsidRPr="008F3191">
        <w:rPr>
          <w:rFonts w:ascii="Times New Roman" w:eastAsia="Times New Roman" w:hAnsi="Times New Roman" w:cs="Times New Roman"/>
          <w:b/>
          <w:color w:val="auto"/>
          <w:lang w:bidi="ar-SA"/>
        </w:rPr>
        <w:t>стр.</w:t>
      </w:r>
      <w:r>
        <w:rPr>
          <w:rFonts w:ascii="Times New Roman" w:eastAsia="Times New Roman" w:hAnsi="Times New Roman" w:cs="Times New Roman"/>
          <w:b/>
          <w:color w:val="auto"/>
          <w:lang w:bidi="ar-SA"/>
        </w:rPr>
        <w:t xml:space="preserve"> 4</w:t>
      </w:r>
    </w:p>
    <w:p w:rsidR="008F3191" w:rsidRP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IV.</w:t>
      </w:r>
      <w:r w:rsidRPr="008F3191">
        <w:rPr>
          <w:rFonts w:ascii="Times New Roman" w:eastAsia="Times New Roman" w:hAnsi="Times New Roman" w:cs="Times New Roman"/>
          <w:b/>
          <w:color w:val="auto"/>
          <w:lang w:bidi="ar-SA"/>
        </w:rPr>
        <w:t>ИЗИСКВАНИЯ КЪМ УЧАСТНИЦИТЕ</w:t>
      </w:r>
      <w:r>
        <w:rPr>
          <w:rFonts w:ascii="Times New Roman" w:eastAsia="Times New Roman" w:hAnsi="Times New Roman" w:cs="Times New Roman"/>
          <w:b/>
          <w:color w:val="auto"/>
          <w:lang w:bidi="ar-SA"/>
        </w:rPr>
        <w:t>………………………………………..</w:t>
      </w:r>
      <w:r w:rsidRPr="008F3191">
        <w:rPr>
          <w:rFonts w:ascii="Times New Roman" w:eastAsia="Times New Roman" w:hAnsi="Times New Roman" w:cs="Times New Roman"/>
          <w:b/>
          <w:color w:val="auto"/>
          <w:lang w:bidi="ar-SA"/>
        </w:rPr>
        <w:t>стр. 4</w:t>
      </w:r>
    </w:p>
    <w:p w:rsidR="008F3191" w:rsidRP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V.</w:t>
      </w:r>
      <w:r w:rsidRPr="008F3191">
        <w:rPr>
          <w:rFonts w:ascii="Times New Roman" w:eastAsia="Times New Roman" w:hAnsi="Times New Roman" w:cs="Times New Roman"/>
          <w:b/>
          <w:color w:val="auto"/>
          <w:lang w:bidi="ar-SA"/>
        </w:rPr>
        <w:t>КРИТЕРИЙ ЗА ВЪЗЛАГАНЕ</w:t>
      </w:r>
      <w:r>
        <w:rPr>
          <w:rFonts w:ascii="Times New Roman" w:eastAsia="Times New Roman" w:hAnsi="Times New Roman" w:cs="Times New Roman"/>
          <w:b/>
          <w:color w:val="auto"/>
          <w:lang w:bidi="ar-SA"/>
        </w:rPr>
        <w:t>…………………………………………………….стр. 10</w:t>
      </w:r>
    </w:p>
    <w:p w:rsidR="008F3191" w:rsidRP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VI.</w:t>
      </w:r>
      <w:r w:rsidRPr="008F3191">
        <w:rPr>
          <w:rFonts w:ascii="Times New Roman" w:eastAsia="Times New Roman" w:hAnsi="Times New Roman" w:cs="Times New Roman"/>
          <w:b/>
          <w:color w:val="auto"/>
          <w:lang w:bidi="ar-SA"/>
        </w:rPr>
        <w:t>УКАЗАНИЯ ЗА ПОДГОТОВКА НА ОФЕРТАТА</w:t>
      </w:r>
      <w:r>
        <w:rPr>
          <w:rFonts w:ascii="Times New Roman" w:eastAsia="Times New Roman" w:hAnsi="Times New Roman" w:cs="Times New Roman"/>
          <w:b/>
          <w:color w:val="auto"/>
          <w:lang w:bidi="ar-SA"/>
        </w:rPr>
        <w:t>……………………………стр. 11</w:t>
      </w:r>
    </w:p>
    <w:p w:rsidR="008F3191" w:rsidRP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VII.</w:t>
      </w:r>
      <w:r w:rsidRPr="008F3191">
        <w:rPr>
          <w:rFonts w:ascii="Times New Roman" w:eastAsia="Times New Roman" w:hAnsi="Times New Roman" w:cs="Times New Roman"/>
          <w:b/>
          <w:color w:val="auto"/>
          <w:lang w:bidi="ar-SA"/>
        </w:rPr>
        <w:t>СРОК ЗА ПОЛУЧАВАНЕ НА ОФЕРТИ И ТЯХНОТО ОТВАРЯНЕ</w:t>
      </w:r>
      <w:r>
        <w:rPr>
          <w:rFonts w:ascii="Times New Roman" w:eastAsia="Times New Roman" w:hAnsi="Times New Roman" w:cs="Times New Roman"/>
          <w:b/>
          <w:color w:val="auto"/>
          <w:lang w:bidi="ar-SA"/>
        </w:rPr>
        <w:t>……. стр.</w:t>
      </w:r>
      <w:r w:rsidR="00B830B4">
        <w:rPr>
          <w:rFonts w:ascii="Times New Roman" w:eastAsia="Times New Roman" w:hAnsi="Times New Roman" w:cs="Times New Roman"/>
          <w:b/>
          <w:color w:val="auto"/>
          <w:lang w:bidi="ar-SA"/>
        </w:rPr>
        <w:t xml:space="preserve"> 17</w:t>
      </w:r>
    </w:p>
    <w:p w:rsidR="008F3191" w:rsidRP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VIII.</w:t>
      </w:r>
      <w:r w:rsidRPr="008F3191">
        <w:rPr>
          <w:rFonts w:ascii="Times New Roman" w:eastAsia="Times New Roman" w:hAnsi="Times New Roman" w:cs="Times New Roman"/>
          <w:b/>
          <w:color w:val="auto"/>
          <w:lang w:bidi="ar-SA"/>
        </w:rPr>
        <w:t>ДОСТЪП ДО ДОКУМЕНТАЦИЯТА. ПРЕДОСТАВЯНЕ НА РАЗЯСНЕНИЯ</w:t>
      </w:r>
    </w:p>
    <w:p w:rsidR="00B830B4" w:rsidRDefault="00B830B4"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w:t>
      </w:r>
      <w:r w:rsidRPr="00B830B4">
        <w:rPr>
          <w:rFonts w:ascii="Times New Roman" w:eastAsia="Times New Roman" w:hAnsi="Times New Roman" w:cs="Times New Roman"/>
          <w:b/>
          <w:color w:val="auto"/>
          <w:lang w:bidi="ar-SA"/>
        </w:rPr>
        <w:t>стр. 17</w:t>
      </w:r>
    </w:p>
    <w:p w:rsidR="00B830B4" w:rsidRPr="008F3191" w:rsidRDefault="00B830B4"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IX.</w:t>
      </w:r>
      <w:r w:rsidRPr="008F3191">
        <w:rPr>
          <w:rFonts w:ascii="Times New Roman" w:eastAsia="Times New Roman" w:hAnsi="Times New Roman" w:cs="Times New Roman"/>
          <w:b/>
          <w:color w:val="auto"/>
          <w:lang w:bidi="ar-SA"/>
        </w:rPr>
        <w:t>РАЗГЛЕЖДАНЕ, ОЦЕНКА И КЛАСИРАНЕ НА ОФЕРТИТЕ</w:t>
      </w:r>
      <w:r w:rsidR="00B830B4">
        <w:rPr>
          <w:rFonts w:ascii="Times New Roman" w:eastAsia="Times New Roman" w:hAnsi="Times New Roman" w:cs="Times New Roman"/>
          <w:b/>
          <w:color w:val="auto"/>
          <w:lang w:bidi="ar-SA"/>
        </w:rPr>
        <w:t>…………….</w:t>
      </w:r>
      <w:r w:rsidR="00B830B4" w:rsidRPr="00B830B4">
        <w:rPr>
          <w:rFonts w:ascii="Times New Roman" w:eastAsia="Times New Roman" w:hAnsi="Times New Roman" w:cs="Times New Roman"/>
          <w:b/>
          <w:color w:val="auto"/>
          <w:lang w:bidi="ar-SA"/>
        </w:rPr>
        <w:t>стр. 17</w:t>
      </w:r>
    </w:p>
    <w:p w:rsidR="00B830B4" w:rsidRPr="008F3191" w:rsidRDefault="00B830B4"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X.</w:t>
      </w:r>
      <w:r w:rsidRPr="008F3191">
        <w:rPr>
          <w:rFonts w:ascii="Times New Roman" w:eastAsia="Times New Roman" w:hAnsi="Times New Roman" w:cs="Times New Roman"/>
          <w:b/>
          <w:color w:val="auto"/>
          <w:lang w:bidi="ar-SA"/>
        </w:rPr>
        <w:t>СКЛЮЧВАНЕ НА ДОГОВОР</w:t>
      </w:r>
      <w:r w:rsidR="00B830B4">
        <w:rPr>
          <w:rFonts w:ascii="Times New Roman" w:eastAsia="Times New Roman" w:hAnsi="Times New Roman" w:cs="Times New Roman"/>
          <w:b/>
          <w:color w:val="auto"/>
          <w:lang w:bidi="ar-SA"/>
        </w:rPr>
        <w:t xml:space="preserve">……………………………………………………стр. </w:t>
      </w:r>
      <w:r w:rsidR="00021A15">
        <w:rPr>
          <w:rFonts w:ascii="Times New Roman" w:eastAsia="Times New Roman" w:hAnsi="Times New Roman" w:cs="Times New Roman"/>
          <w:b/>
          <w:color w:val="auto"/>
          <w:lang w:bidi="ar-SA"/>
        </w:rPr>
        <w:t>17</w:t>
      </w:r>
    </w:p>
    <w:p w:rsidR="00B830B4" w:rsidRPr="008F3191" w:rsidRDefault="00B830B4" w:rsidP="008F3191">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Default="008F3191" w:rsidP="008F3191">
      <w:pPr>
        <w:widowControl/>
        <w:tabs>
          <w:tab w:val="left" w:pos="7241"/>
          <w:tab w:val="left" w:pos="8786"/>
        </w:tabs>
        <w:spacing w:line="0" w:lineRule="atLeast"/>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XI.</w:t>
      </w:r>
      <w:r w:rsidRPr="008F3191">
        <w:rPr>
          <w:rFonts w:ascii="Times New Roman" w:eastAsia="Times New Roman" w:hAnsi="Times New Roman" w:cs="Times New Roman"/>
          <w:b/>
          <w:color w:val="auto"/>
          <w:lang w:bidi="ar-SA"/>
        </w:rPr>
        <w:t>ДРУГИ УКАЗАНИЯ</w:t>
      </w:r>
      <w:r w:rsidR="00B830B4">
        <w:rPr>
          <w:rFonts w:ascii="Times New Roman" w:eastAsia="Times New Roman" w:hAnsi="Times New Roman" w:cs="Times New Roman"/>
          <w:b/>
          <w:color w:val="auto"/>
          <w:lang w:bidi="ar-SA"/>
        </w:rPr>
        <w:t>……………………………………………………………….стр. 18</w:t>
      </w: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bidi="ar-SA"/>
        </w:rPr>
      </w:pPr>
    </w:p>
    <w:p w:rsidR="008F3191" w:rsidRDefault="008F3191" w:rsidP="00021A15">
      <w:pPr>
        <w:widowControl/>
        <w:tabs>
          <w:tab w:val="left" w:pos="7241"/>
          <w:tab w:val="left" w:pos="8786"/>
        </w:tabs>
        <w:spacing w:line="0" w:lineRule="atLeast"/>
        <w:rPr>
          <w:rFonts w:ascii="Times New Roman" w:eastAsia="Times New Roman" w:hAnsi="Times New Roman" w:cs="Times New Roman"/>
          <w:b/>
          <w:color w:val="auto"/>
          <w:lang w:bidi="ar-SA"/>
        </w:rPr>
      </w:pPr>
    </w:p>
    <w:p w:rsidR="008F3191" w:rsidRPr="007D3847" w:rsidRDefault="008F3191" w:rsidP="00515BAE">
      <w:pPr>
        <w:widowControl/>
        <w:tabs>
          <w:tab w:val="left" w:pos="7241"/>
          <w:tab w:val="left" w:pos="8786"/>
        </w:tabs>
        <w:spacing w:line="0" w:lineRule="atLeast"/>
        <w:jc w:val="center"/>
        <w:rPr>
          <w:rFonts w:ascii="Times New Roman" w:eastAsia="Times New Roman" w:hAnsi="Times New Roman" w:cs="Times New Roman"/>
          <w:b/>
          <w:color w:val="auto"/>
          <w:lang w:val="en-GB" w:bidi="ar-SA"/>
        </w:rPr>
      </w:pPr>
    </w:p>
    <w:p w:rsidR="00515BAE" w:rsidRPr="004D2AEF" w:rsidRDefault="00515BAE" w:rsidP="00515BAE">
      <w:pPr>
        <w:widowControl/>
        <w:tabs>
          <w:tab w:val="left" w:pos="7241"/>
          <w:tab w:val="left" w:pos="8786"/>
        </w:tabs>
        <w:spacing w:line="0" w:lineRule="atLeast"/>
        <w:jc w:val="center"/>
        <w:rPr>
          <w:rFonts w:ascii="Times New Roman" w:eastAsia="Times New Roman" w:hAnsi="Times New Roman" w:cs="Times New Roman"/>
          <w:color w:val="auto"/>
          <w:sz w:val="22"/>
          <w:szCs w:val="22"/>
          <w:lang w:val="en-US" w:bidi="ar-SA"/>
        </w:rPr>
      </w:pPr>
      <w:r w:rsidRPr="004D2AEF">
        <w:rPr>
          <w:rFonts w:ascii="Times New Roman" w:eastAsia="Times New Roman" w:hAnsi="Times New Roman" w:cs="Times New Roman"/>
          <w:b/>
          <w:color w:val="auto"/>
          <w:sz w:val="22"/>
          <w:szCs w:val="22"/>
          <w:lang w:bidi="ar-SA"/>
        </w:rPr>
        <w:t>I. ОПИСАНИЕ НА ПРЕДМЕТА НА ОБЩЕСТВЕНАТА ПОРЪЧКА</w:t>
      </w:r>
      <w:r w:rsidRPr="004D2AEF">
        <w:rPr>
          <w:rFonts w:ascii="Times New Roman" w:eastAsia="Times New Roman" w:hAnsi="Times New Roman" w:cs="Times New Roman"/>
          <w:b/>
          <w:color w:val="auto"/>
          <w:sz w:val="22"/>
          <w:szCs w:val="22"/>
          <w:lang w:val="en-US" w:bidi="ar-SA"/>
        </w:rPr>
        <w:t>.</w:t>
      </w:r>
    </w:p>
    <w:p w:rsidR="00515BAE" w:rsidRPr="004D2AEF" w:rsidRDefault="00515BAE" w:rsidP="00515BAE">
      <w:pPr>
        <w:widowControl/>
        <w:tabs>
          <w:tab w:val="left" w:pos="1134"/>
          <w:tab w:val="left" w:pos="7241"/>
          <w:tab w:val="left" w:pos="8786"/>
        </w:tabs>
        <w:spacing w:line="0" w:lineRule="atLeast"/>
        <w:jc w:val="both"/>
        <w:rPr>
          <w:rFonts w:ascii="Times New Roman" w:eastAsia="Times New Roman" w:hAnsi="Times New Roman" w:cs="Times New Roman"/>
          <w:color w:val="auto"/>
          <w:sz w:val="22"/>
          <w:szCs w:val="22"/>
          <w:lang w:bidi="ar-SA"/>
        </w:rPr>
      </w:pP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b/>
          <w:color w:val="auto"/>
          <w:sz w:val="22"/>
          <w:szCs w:val="22"/>
          <w:lang w:bidi="ar-SA"/>
        </w:rPr>
      </w:pPr>
      <w:r w:rsidRPr="004D2AEF">
        <w:rPr>
          <w:rFonts w:ascii="Times New Roman" w:eastAsia="Times New Roman" w:hAnsi="Times New Roman" w:cs="Times New Roman"/>
          <w:b/>
          <w:color w:val="auto"/>
          <w:sz w:val="22"/>
          <w:szCs w:val="22"/>
          <w:lang w:bidi="ar-SA"/>
        </w:rPr>
        <w:t xml:space="preserve">1. Предмет на обществената поръчка </w:t>
      </w:r>
    </w:p>
    <w:p w:rsidR="00024177" w:rsidRPr="00024177" w:rsidRDefault="00515BAE" w:rsidP="00024177">
      <w:pPr>
        <w:tabs>
          <w:tab w:val="left" w:leader="dot" w:pos="8554"/>
        </w:tabs>
        <w:ind w:left="20"/>
        <w:jc w:val="both"/>
        <w:rPr>
          <w:rFonts w:ascii="Times New Roman" w:hAnsi="Times New Roman" w:cs="Times New Roman"/>
          <w:color w:val="auto"/>
          <w:sz w:val="28"/>
          <w:szCs w:val="28"/>
          <w:lang w:bidi="ar-SA"/>
        </w:rPr>
      </w:pPr>
      <w:r w:rsidRPr="004D2AEF">
        <w:rPr>
          <w:rFonts w:ascii="Times New Roman" w:eastAsia="Times New Roman" w:hAnsi="Times New Roman" w:cs="Times New Roman"/>
          <w:color w:val="auto"/>
          <w:sz w:val="22"/>
          <w:szCs w:val="22"/>
          <w:lang w:bidi="ar-SA"/>
        </w:rPr>
        <w:t xml:space="preserve">Предметът на настоящата обществена поръчка е </w:t>
      </w:r>
      <w:r w:rsidR="00024177" w:rsidRPr="00024177">
        <w:rPr>
          <w:rFonts w:ascii="Times New Roman" w:hAnsi="Times New Roman" w:cs="Times New Roman"/>
          <w:b/>
          <w:color w:val="auto"/>
          <w:sz w:val="28"/>
          <w:szCs w:val="28"/>
          <w:lang w:bidi="ar-SA"/>
        </w:rPr>
        <w:t>„Избор на оператор за предоставяне на електронни ваучери за храна за работещите в Окръжен съд -</w:t>
      </w:r>
      <w:r w:rsidR="009E12E7">
        <w:rPr>
          <w:rFonts w:ascii="Times New Roman" w:hAnsi="Times New Roman" w:cs="Times New Roman"/>
          <w:b/>
          <w:color w:val="auto"/>
          <w:sz w:val="28"/>
          <w:szCs w:val="28"/>
          <w:lang w:bidi="ar-SA"/>
        </w:rPr>
        <w:t xml:space="preserve"> Добрич за периода от 01.</w:t>
      </w:r>
      <w:proofErr w:type="spellStart"/>
      <w:r w:rsidR="009E12E7">
        <w:rPr>
          <w:rFonts w:ascii="Times New Roman" w:hAnsi="Times New Roman" w:cs="Times New Roman"/>
          <w:b/>
          <w:color w:val="auto"/>
          <w:sz w:val="28"/>
          <w:szCs w:val="28"/>
          <w:lang w:bidi="ar-SA"/>
        </w:rPr>
        <w:t>01</w:t>
      </w:r>
      <w:proofErr w:type="spellEnd"/>
      <w:r w:rsidR="009E12E7">
        <w:rPr>
          <w:rFonts w:ascii="Times New Roman" w:hAnsi="Times New Roman" w:cs="Times New Roman"/>
          <w:b/>
          <w:color w:val="auto"/>
          <w:sz w:val="28"/>
          <w:szCs w:val="28"/>
          <w:lang w:bidi="ar-SA"/>
        </w:rPr>
        <w:t>.2025г. до 31.12.2025</w:t>
      </w:r>
      <w:r w:rsidR="00024177" w:rsidRPr="00024177">
        <w:rPr>
          <w:rFonts w:ascii="Times New Roman" w:hAnsi="Times New Roman" w:cs="Times New Roman"/>
          <w:b/>
          <w:color w:val="auto"/>
          <w:sz w:val="28"/>
          <w:szCs w:val="28"/>
          <w:lang w:bidi="ar-SA"/>
        </w:rPr>
        <w:t>г.”</w:t>
      </w: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b/>
          <w:color w:val="auto"/>
          <w:sz w:val="22"/>
          <w:szCs w:val="22"/>
          <w:lang w:bidi="ar-SA"/>
        </w:rPr>
      </w:pPr>
      <w:r w:rsidRPr="004D2AEF">
        <w:rPr>
          <w:rFonts w:ascii="Times New Roman" w:eastAsia="Times New Roman" w:hAnsi="Times New Roman" w:cs="Times New Roman"/>
          <w:b/>
          <w:color w:val="auto"/>
          <w:sz w:val="22"/>
          <w:szCs w:val="22"/>
          <w:lang w:bidi="ar-SA"/>
        </w:rPr>
        <w:t>2. Място на изпълнение на поръчката</w:t>
      </w: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color w:val="auto"/>
          <w:sz w:val="22"/>
          <w:szCs w:val="22"/>
          <w:lang w:bidi="ar-SA"/>
        </w:rPr>
        <w:t xml:space="preserve">град </w:t>
      </w:r>
      <w:r w:rsidR="000E727D" w:rsidRPr="004D2AEF">
        <w:rPr>
          <w:rFonts w:ascii="Times New Roman" w:eastAsia="Times New Roman" w:hAnsi="Times New Roman" w:cs="Times New Roman"/>
          <w:color w:val="auto"/>
          <w:sz w:val="22"/>
          <w:szCs w:val="22"/>
          <w:lang w:bidi="ar-SA"/>
        </w:rPr>
        <w:t>Добрич</w:t>
      </w:r>
      <w:r w:rsidRPr="004D2AEF">
        <w:rPr>
          <w:rFonts w:ascii="Times New Roman" w:eastAsia="Times New Roman" w:hAnsi="Times New Roman" w:cs="Times New Roman"/>
          <w:color w:val="auto"/>
          <w:sz w:val="22"/>
          <w:szCs w:val="22"/>
          <w:lang w:bidi="ar-SA"/>
        </w:rPr>
        <w:t xml:space="preserve">, ПК </w:t>
      </w:r>
      <w:r w:rsidR="000E727D" w:rsidRPr="004D2AEF">
        <w:rPr>
          <w:rFonts w:ascii="Times New Roman" w:eastAsia="Times New Roman" w:hAnsi="Times New Roman" w:cs="Times New Roman"/>
          <w:color w:val="auto"/>
          <w:sz w:val="22"/>
          <w:szCs w:val="22"/>
          <w:lang w:bidi="ar-SA"/>
        </w:rPr>
        <w:t>93</w:t>
      </w:r>
      <w:r w:rsidRPr="004D2AEF">
        <w:rPr>
          <w:rFonts w:ascii="Times New Roman" w:eastAsia="Times New Roman" w:hAnsi="Times New Roman" w:cs="Times New Roman"/>
          <w:color w:val="auto"/>
          <w:sz w:val="22"/>
          <w:szCs w:val="22"/>
          <w:lang w:bidi="ar-SA"/>
        </w:rPr>
        <w:t xml:space="preserve">00, </w:t>
      </w:r>
      <w:r w:rsidR="000E727D" w:rsidRPr="004D2AEF">
        <w:rPr>
          <w:rFonts w:ascii="Times New Roman" w:eastAsia="Times New Roman" w:hAnsi="Times New Roman" w:cs="Times New Roman"/>
          <w:color w:val="auto"/>
          <w:sz w:val="22"/>
          <w:szCs w:val="22"/>
          <w:lang w:bidi="ar-SA"/>
        </w:rPr>
        <w:t>у</w:t>
      </w:r>
      <w:r w:rsidRPr="004D2AEF">
        <w:rPr>
          <w:rFonts w:ascii="Times New Roman" w:eastAsia="Times New Roman" w:hAnsi="Times New Roman" w:cs="Times New Roman"/>
          <w:color w:val="auto"/>
          <w:sz w:val="22"/>
          <w:szCs w:val="22"/>
          <w:lang w:bidi="ar-SA"/>
        </w:rPr>
        <w:t>л. „</w:t>
      </w:r>
      <w:r w:rsidR="000E727D" w:rsidRPr="004D2AEF">
        <w:rPr>
          <w:rFonts w:ascii="Times New Roman" w:eastAsia="Times New Roman" w:hAnsi="Times New Roman" w:cs="Times New Roman"/>
          <w:color w:val="auto"/>
          <w:sz w:val="22"/>
          <w:szCs w:val="22"/>
          <w:lang w:bidi="ar-SA"/>
        </w:rPr>
        <w:t>Д-р Константин Стоилов</w:t>
      </w:r>
      <w:r w:rsidRPr="004D2AEF">
        <w:rPr>
          <w:rFonts w:ascii="Times New Roman" w:eastAsia="Times New Roman" w:hAnsi="Times New Roman" w:cs="Times New Roman"/>
          <w:color w:val="auto"/>
          <w:sz w:val="22"/>
          <w:szCs w:val="22"/>
          <w:lang w:bidi="ar-SA"/>
        </w:rPr>
        <w:t xml:space="preserve">“ № </w:t>
      </w:r>
      <w:r w:rsidR="000E727D" w:rsidRPr="004D2AEF">
        <w:rPr>
          <w:rFonts w:ascii="Times New Roman" w:eastAsia="Times New Roman" w:hAnsi="Times New Roman" w:cs="Times New Roman"/>
          <w:color w:val="auto"/>
          <w:sz w:val="22"/>
          <w:szCs w:val="22"/>
          <w:lang w:bidi="ar-SA"/>
        </w:rPr>
        <w:t>7</w:t>
      </w:r>
      <w:r w:rsidRPr="004D2AEF">
        <w:rPr>
          <w:rFonts w:ascii="Times New Roman" w:eastAsia="Times New Roman" w:hAnsi="Times New Roman" w:cs="Times New Roman"/>
          <w:color w:val="auto"/>
          <w:sz w:val="22"/>
          <w:szCs w:val="22"/>
          <w:lang w:bidi="ar-SA"/>
        </w:rPr>
        <w:t>, Съдебна палата.</w:t>
      </w: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color w:val="auto"/>
          <w:sz w:val="22"/>
          <w:szCs w:val="22"/>
          <w:lang w:bidi="ar-SA"/>
        </w:rPr>
        <w:t xml:space="preserve">  </w:t>
      </w: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b/>
          <w:color w:val="auto"/>
          <w:sz w:val="22"/>
          <w:szCs w:val="22"/>
          <w:lang w:bidi="ar-SA"/>
        </w:rPr>
      </w:pPr>
      <w:r w:rsidRPr="004D2AEF">
        <w:rPr>
          <w:rFonts w:ascii="Times New Roman" w:eastAsia="Times New Roman" w:hAnsi="Times New Roman" w:cs="Times New Roman"/>
          <w:b/>
          <w:color w:val="auto"/>
          <w:sz w:val="22"/>
          <w:szCs w:val="22"/>
          <w:lang w:bidi="ar-SA"/>
        </w:rPr>
        <w:t>3. Срок на изпълнение</w:t>
      </w:r>
    </w:p>
    <w:p w:rsidR="00515BAE" w:rsidRPr="004D2AEF" w:rsidRDefault="00515BAE" w:rsidP="00515BAE">
      <w:pPr>
        <w:widowControl/>
        <w:tabs>
          <w:tab w:val="left" w:pos="709"/>
        </w:tabs>
        <w:ind w:right="139" w:firstLine="709"/>
        <w:jc w:val="both"/>
        <w:rPr>
          <w:rFonts w:ascii="Times New Roman" w:eastAsia="Times New Roman" w:hAnsi="Times New Roman" w:cs="Times New Roman"/>
          <w:b/>
          <w:color w:val="auto"/>
          <w:sz w:val="22"/>
          <w:szCs w:val="22"/>
          <w:lang w:bidi="ar-SA"/>
        </w:rPr>
      </w:pPr>
      <w:r w:rsidRPr="004D2AEF">
        <w:rPr>
          <w:rFonts w:ascii="Times New Roman" w:eastAsia="Times New Roman" w:hAnsi="Times New Roman" w:cs="Times New Roman"/>
          <w:color w:val="auto"/>
          <w:sz w:val="22"/>
          <w:szCs w:val="22"/>
          <w:lang w:bidi="ar-SA"/>
        </w:rPr>
        <w:t>До 31.12.202</w:t>
      </w:r>
      <w:r w:rsidR="006F444D">
        <w:rPr>
          <w:rFonts w:ascii="Times New Roman" w:eastAsia="Times New Roman" w:hAnsi="Times New Roman" w:cs="Times New Roman"/>
          <w:color w:val="auto"/>
          <w:sz w:val="22"/>
          <w:szCs w:val="22"/>
          <w:lang w:bidi="ar-SA"/>
        </w:rPr>
        <w:t>5</w:t>
      </w:r>
      <w:r w:rsidRPr="004D2AEF">
        <w:rPr>
          <w:rFonts w:ascii="Times New Roman" w:eastAsia="Times New Roman" w:hAnsi="Times New Roman" w:cs="Times New Roman"/>
          <w:color w:val="auto"/>
          <w:sz w:val="22"/>
          <w:szCs w:val="22"/>
          <w:lang w:bidi="ar-SA"/>
        </w:rPr>
        <w:t xml:space="preserve">г. </w:t>
      </w: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color w:val="auto"/>
          <w:sz w:val="22"/>
          <w:szCs w:val="22"/>
          <w:lang w:bidi="ar-SA"/>
        </w:rPr>
        <w:t xml:space="preserve">    </w:t>
      </w: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b/>
          <w:color w:val="auto"/>
          <w:sz w:val="22"/>
          <w:szCs w:val="22"/>
          <w:lang w:bidi="ar-SA"/>
        </w:rPr>
        <w:t>4. Прогнозна стойност на обществената поръчка:</w:t>
      </w:r>
      <w:r w:rsidRPr="004D2AEF">
        <w:rPr>
          <w:rFonts w:ascii="Times New Roman" w:eastAsia="Times New Roman" w:hAnsi="Times New Roman" w:cs="Times New Roman"/>
          <w:color w:val="auto"/>
          <w:sz w:val="22"/>
          <w:szCs w:val="22"/>
          <w:lang w:bidi="ar-SA"/>
        </w:rPr>
        <w:t xml:space="preserve"> </w:t>
      </w:r>
      <w:r w:rsidR="006F444D" w:rsidRPr="006A2689">
        <w:rPr>
          <w:rFonts w:ascii="Times New Roman" w:eastAsia="Times New Roman" w:hAnsi="Times New Roman" w:cs="Times New Roman"/>
          <w:color w:val="auto"/>
          <w:sz w:val="22"/>
          <w:szCs w:val="22"/>
          <w:lang w:bidi="ar-SA"/>
        </w:rPr>
        <w:t>70 77</w:t>
      </w:r>
      <w:r w:rsidR="009E12E7" w:rsidRPr="006A2689">
        <w:rPr>
          <w:rFonts w:ascii="Times New Roman" w:eastAsia="Times New Roman" w:hAnsi="Times New Roman" w:cs="Times New Roman"/>
          <w:color w:val="auto"/>
          <w:sz w:val="22"/>
          <w:szCs w:val="22"/>
          <w:lang w:bidi="ar-SA"/>
        </w:rPr>
        <w:t>0</w:t>
      </w:r>
      <w:r w:rsidR="00CA1F19" w:rsidRPr="006A2689">
        <w:rPr>
          <w:rFonts w:ascii="Times New Roman" w:eastAsia="Times New Roman" w:hAnsi="Times New Roman" w:cs="Times New Roman"/>
          <w:color w:val="auto"/>
          <w:sz w:val="22"/>
          <w:szCs w:val="22"/>
          <w:lang w:bidi="ar-SA"/>
        </w:rPr>
        <w:t>лв</w:t>
      </w:r>
      <w:r w:rsidR="00345936">
        <w:rPr>
          <w:rFonts w:ascii="Times New Roman" w:eastAsia="Times New Roman" w:hAnsi="Times New Roman" w:cs="Times New Roman"/>
          <w:color w:val="auto"/>
          <w:sz w:val="22"/>
          <w:szCs w:val="22"/>
          <w:lang w:bidi="ar-SA"/>
        </w:rPr>
        <w:t xml:space="preserve">. </w:t>
      </w:r>
      <w:r w:rsidR="004D2AEF" w:rsidRPr="004D2AEF">
        <w:rPr>
          <w:rFonts w:ascii="Times New Roman" w:eastAsia="Times New Roman" w:hAnsi="Times New Roman" w:cs="Times New Roman"/>
          <w:color w:val="auto"/>
          <w:sz w:val="22"/>
          <w:szCs w:val="22"/>
          <w:lang w:bidi="ar-SA"/>
        </w:rPr>
        <w:t xml:space="preserve"> </w:t>
      </w:r>
      <w:r w:rsidRPr="004D2AEF">
        <w:rPr>
          <w:rFonts w:ascii="Times New Roman" w:eastAsia="Times New Roman" w:hAnsi="Times New Roman" w:cs="Times New Roman"/>
          <w:color w:val="auto"/>
          <w:sz w:val="22"/>
          <w:szCs w:val="22"/>
          <w:lang w:bidi="ar-SA"/>
        </w:rPr>
        <w:t>без ДДС</w:t>
      </w:r>
      <w:r w:rsidR="00CA1F19">
        <w:rPr>
          <w:rFonts w:ascii="Times New Roman" w:eastAsia="Times New Roman" w:hAnsi="Times New Roman" w:cs="Times New Roman"/>
          <w:color w:val="auto"/>
          <w:sz w:val="22"/>
          <w:szCs w:val="22"/>
          <w:lang w:bidi="ar-SA"/>
        </w:rPr>
        <w:t xml:space="preserve"> </w:t>
      </w:r>
      <w:r w:rsidR="00CA1F19" w:rsidRPr="00FD0177">
        <w:rPr>
          <w:rFonts w:ascii="Times New Roman" w:eastAsia="Times New Roman" w:hAnsi="Times New Roman" w:cs="Times New Roman"/>
          <w:color w:val="auto"/>
          <w:sz w:val="22"/>
          <w:szCs w:val="22"/>
          <w:lang w:bidi="ar-SA"/>
        </w:rPr>
        <w:t>/</w:t>
      </w:r>
      <w:proofErr w:type="spellStart"/>
      <w:r w:rsidR="00FD0177" w:rsidRPr="00FD0177">
        <w:rPr>
          <w:rFonts w:ascii="Times New Roman" w:eastAsia="Times New Roman" w:hAnsi="Times New Roman" w:cs="Times New Roman"/>
          <w:color w:val="auto"/>
          <w:sz w:val="22"/>
          <w:szCs w:val="22"/>
          <w:lang w:bidi="ar-SA"/>
        </w:rPr>
        <w:t>включая</w:t>
      </w:r>
      <w:proofErr w:type="spellEnd"/>
      <w:r w:rsidR="00FD0177" w:rsidRPr="00FD0177">
        <w:rPr>
          <w:rFonts w:ascii="Times New Roman" w:eastAsia="Times New Roman" w:hAnsi="Times New Roman" w:cs="Times New Roman"/>
          <w:color w:val="auto"/>
          <w:sz w:val="22"/>
          <w:szCs w:val="22"/>
          <w:lang w:bidi="ar-SA"/>
        </w:rPr>
        <w:t xml:space="preserve"> разходите за издаване и предоставяне на електронните носители /физически карти</w:t>
      </w:r>
      <w:r w:rsidR="004B79F4">
        <w:rPr>
          <w:rFonts w:ascii="Times New Roman" w:eastAsia="Times New Roman" w:hAnsi="Times New Roman" w:cs="Times New Roman"/>
          <w:color w:val="auto"/>
          <w:sz w:val="22"/>
          <w:szCs w:val="22"/>
          <w:lang w:bidi="ar-SA"/>
        </w:rPr>
        <w:t>/</w:t>
      </w:r>
      <w:r w:rsidR="00FD0177" w:rsidRPr="00FD0177">
        <w:rPr>
          <w:rFonts w:ascii="Times New Roman" w:eastAsia="Times New Roman" w:hAnsi="Times New Roman" w:cs="Times New Roman"/>
          <w:color w:val="auto"/>
          <w:sz w:val="22"/>
          <w:szCs w:val="22"/>
          <w:lang w:bidi="ar-SA"/>
        </w:rPr>
        <w:t>, както и администрирането</w:t>
      </w:r>
      <w:r w:rsidR="004B79F4">
        <w:rPr>
          <w:rFonts w:ascii="Times New Roman" w:eastAsia="Times New Roman" w:hAnsi="Times New Roman" w:cs="Times New Roman"/>
          <w:color w:val="auto"/>
          <w:sz w:val="22"/>
          <w:szCs w:val="22"/>
          <w:lang w:bidi="ar-SA"/>
        </w:rPr>
        <w:t xml:space="preserve"> /зареждането/</w:t>
      </w:r>
      <w:r w:rsidR="00FD0177" w:rsidRPr="00FD0177">
        <w:rPr>
          <w:rFonts w:ascii="Times New Roman" w:eastAsia="Times New Roman" w:hAnsi="Times New Roman" w:cs="Times New Roman"/>
          <w:color w:val="auto"/>
          <w:sz w:val="22"/>
          <w:szCs w:val="22"/>
          <w:lang w:bidi="ar-SA"/>
        </w:rPr>
        <w:t xml:space="preserve"> на електронните ваучери</w:t>
      </w:r>
      <w:r w:rsidRPr="00FD0177">
        <w:rPr>
          <w:rFonts w:ascii="Times New Roman" w:eastAsia="Times New Roman" w:hAnsi="Times New Roman" w:cs="Times New Roman"/>
          <w:color w:val="auto"/>
          <w:sz w:val="22"/>
          <w:szCs w:val="22"/>
          <w:lang w:bidi="ar-SA"/>
        </w:rPr>
        <w:t>.</w:t>
      </w: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color w:val="auto"/>
          <w:sz w:val="22"/>
          <w:szCs w:val="22"/>
          <w:lang w:bidi="ar-SA"/>
        </w:rPr>
        <w:t xml:space="preserve"> Прогнозната стойност за изпълнение на поръчката е единствено за целите на определяне на реда за възлагане на обществената поръчка, като същата е индикативна.</w:t>
      </w:r>
    </w:p>
    <w:p w:rsidR="00F82260" w:rsidRPr="004D2AEF" w:rsidRDefault="00515BAE" w:rsidP="00F82260">
      <w:pPr>
        <w:pStyle w:val="Style14"/>
        <w:widowControl/>
        <w:ind w:firstLine="701"/>
        <w:rPr>
          <w:color w:val="000000" w:themeColor="text1"/>
          <w:sz w:val="22"/>
          <w:szCs w:val="22"/>
        </w:rPr>
      </w:pPr>
      <w:r w:rsidRPr="004D2AEF">
        <w:rPr>
          <w:rFonts w:ascii="Times New Roman" w:eastAsia="Times New Roman" w:hAnsi="Times New Roman" w:cs="Times New Roman"/>
          <w:sz w:val="22"/>
          <w:szCs w:val="22"/>
        </w:rPr>
        <w:t xml:space="preserve"> </w:t>
      </w:r>
      <w:r w:rsidRPr="004D2AEF">
        <w:rPr>
          <w:rFonts w:ascii="Times New Roman" w:eastAsia="Times New Roman" w:hAnsi="Times New Roman" w:cs="Times New Roman"/>
          <w:b/>
          <w:sz w:val="22"/>
          <w:szCs w:val="22"/>
        </w:rPr>
        <w:t>5.</w:t>
      </w:r>
      <w:r w:rsidRPr="004D2AEF">
        <w:rPr>
          <w:rFonts w:ascii="Times New Roman" w:eastAsia="Times New Roman" w:hAnsi="Times New Roman" w:cs="Times New Roman"/>
          <w:sz w:val="22"/>
          <w:szCs w:val="22"/>
        </w:rPr>
        <w:t xml:space="preserve"> Възложителят предоставя неограничен, пълен, безплатен и пряк достъп чрез профила на купувача на Окръжен съд - </w:t>
      </w:r>
      <w:r w:rsidR="000E727D" w:rsidRPr="004D2AEF">
        <w:rPr>
          <w:rFonts w:ascii="Times New Roman" w:eastAsia="Times New Roman" w:hAnsi="Times New Roman" w:cs="Times New Roman"/>
          <w:sz w:val="22"/>
          <w:szCs w:val="22"/>
        </w:rPr>
        <w:t>Добрич</w:t>
      </w:r>
      <w:r w:rsidRPr="004D2AEF">
        <w:rPr>
          <w:rFonts w:ascii="Times New Roman" w:eastAsia="Times New Roman" w:hAnsi="Times New Roman" w:cs="Times New Roman"/>
          <w:sz w:val="22"/>
          <w:szCs w:val="22"/>
        </w:rPr>
        <w:t xml:space="preserve"> до документацията за обществената поръчка от датата на публикуване на обявата за събиране на оферти, на следната хипервръзка: </w:t>
      </w:r>
      <w:hyperlink r:id="rId10" w:history="1">
        <w:r w:rsidR="00F82260" w:rsidRPr="00FD0177">
          <w:rPr>
            <w:rFonts w:ascii="Times New Roman" w:hAnsi="Times New Roman" w:cs="Times New Roman"/>
            <w:b/>
            <w:color w:val="0070C0"/>
            <w:sz w:val="22"/>
            <w:szCs w:val="22"/>
            <w:u w:val="single"/>
          </w:rPr>
          <w:t>https://dobrich-os.justice.bg/bg/zop4</w:t>
        </w:r>
      </w:hyperlink>
      <w:r w:rsidR="00F82260" w:rsidRPr="004D2AEF">
        <w:rPr>
          <w:rFonts w:ascii="Times New Roman" w:hAnsi="Times New Roman" w:cs="Times New Roman"/>
          <w:b/>
          <w:color w:val="0070C0"/>
          <w:sz w:val="22"/>
          <w:szCs w:val="22"/>
          <w:u w:val="single"/>
        </w:rPr>
        <w:t xml:space="preserve"> </w:t>
      </w:r>
    </w:p>
    <w:p w:rsidR="00515BAE" w:rsidRPr="004D2AEF" w:rsidRDefault="003053F9"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b/>
          <w:color w:val="0070C0"/>
          <w:sz w:val="22"/>
          <w:szCs w:val="22"/>
          <w:u w:val="single"/>
          <w:lang w:bidi="ar-SA"/>
        </w:rPr>
      </w:pPr>
      <w:r>
        <w:rPr>
          <w:rFonts w:ascii="Times New Roman" w:eastAsia="Times New Roman" w:hAnsi="Times New Roman" w:cs="Times New Roman"/>
          <w:color w:val="auto"/>
          <w:sz w:val="22"/>
          <w:szCs w:val="22"/>
          <w:lang w:bidi="ar-SA"/>
        </w:rPr>
        <w:t xml:space="preserve"> Основният адрес на В</w:t>
      </w:r>
      <w:r w:rsidR="00515BAE" w:rsidRPr="004D2AEF">
        <w:rPr>
          <w:rFonts w:ascii="Times New Roman" w:eastAsia="Times New Roman" w:hAnsi="Times New Roman" w:cs="Times New Roman"/>
          <w:color w:val="auto"/>
          <w:sz w:val="22"/>
          <w:szCs w:val="22"/>
          <w:lang w:bidi="ar-SA"/>
        </w:rPr>
        <w:t xml:space="preserve">ъзложителя е: </w:t>
      </w:r>
      <w:r w:rsidR="00F82260" w:rsidRPr="00CA1F19">
        <w:rPr>
          <w:rFonts w:ascii="Times New Roman" w:hAnsi="Times New Roman" w:cs="Times New Roman"/>
          <w:b/>
          <w:color w:val="0070C0"/>
          <w:sz w:val="22"/>
          <w:szCs w:val="22"/>
          <w:u w:val="single"/>
        </w:rPr>
        <w:t>https://dobrich-os.justice.bg/</w:t>
      </w: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b/>
          <w:color w:val="auto"/>
          <w:sz w:val="22"/>
          <w:szCs w:val="22"/>
          <w:lang w:bidi="ar-SA"/>
        </w:rPr>
        <w:t>6.</w:t>
      </w:r>
      <w:r w:rsidRPr="004D2AEF">
        <w:rPr>
          <w:rFonts w:ascii="Times New Roman" w:eastAsia="Times New Roman" w:hAnsi="Times New Roman" w:cs="Times New Roman"/>
          <w:color w:val="auto"/>
          <w:sz w:val="22"/>
          <w:szCs w:val="22"/>
          <w:lang w:bidi="ar-SA"/>
        </w:rPr>
        <w:t xml:space="preserve"> Възложителят обявява настоящата обществена поръчка за възлагане на основание чл. 186 от ЗОП, във връзка с чл. 20, ал. 3</w:t>
      </w:r>
      <w:r w:rsidR="00956F9B" w:rsidRPr="004D2AEF">
        <w:rPr>
          <w:rFonts w:ascii="Times New Roman" w:eastAsia="Times New Roman" w:hAnsi="Times New Roman" w:cs="Times New Roman"/>
          <w:color w:val="auto"/>
          <w:sz w:val="22"/>
          <w:szCs w:val="22"/>
          <w:lang w:bidi="ar-SA"/>
        </w:rPr>
        <w:t>, т. 2</w:t>
      </w:r>
      <w:r w:rsidRPr="004D2AEF">
        <w:rPr>
          <w:rFonts w:ascii="Times New Roman" w:eastAsia="Times New Roman" w:hAnsi="Times New Roman" w:cs="Times New Roman"/>
          <w:color w:val="auto"/>
          <w:sz w:val="22"/>
          <w:szCs w:val="22"/>
          <w:lang w:bidi="ar-SA"/>
        </w:rPr>
        <w:t xml:space="preserve"> от </w:t>
      </w:r>
      <w:r w:rsidR="00420975" w:rsidRPr="004D2AEF">
        <w:rPr>
          <w:rFonts w:ascii="Times New Roman" w:eastAsia="Times New Roman" w:hAnsi="Times New Roman" w:cs="Times New Roman"/>
          <w:color w:val="auto"/>
          <w:sz w:val="22"/>
          <w:szCs w:val="22"/>
          <w:lang w:bidi="ar-SA"/>
        </w:rPr>
        <w:t>Закона за обществените поръчки /</w:t>
      </w:r>
      <w:r w:rsidRPr="004D2AEF">
        <w:rPr>
          <w:rFonts w:ascii="Times New Roman" w:eastAsia="Times New Roman" w:hAnsi="Times New Roman" w:cs="Times New Roman"/>
          <w:color w:val="auto"/>
          <w:sz w:val="22"/>
          <w:szCs w:val="22"/>
          <w:lang w:bidi="ar-SA"/>
        </w:rPr>
        <w:t>ЗОП</w:t>
      </w:r>
      <w:r w:rsidR="00420975" w:rsidRPr="004D2AEF">
        <w:rPr>
          <w:rFonts w:ascii="Times New Roman" w:eastAsia="Times New Roman" w:hAnsi="Times New Roman" w:cs="Times New Roman"/>
          <w:color w:val="auto"/>
          <w:sz w:val="22"/>
          <w:szCs w:val="22"/>
          <w:lang w:bidi="ar-SA"/>
        </w:rPr>
        <w:t>/</w:t>
      </w:r>
      <w:r w:rsidRPr="004D2AEF">
        <w:rPr>
          <w:rFonts w:ascii="Times New Roman" w:eastAsia="Times New Roman" w:hAnsi="Times New Roman" w:cs="Times New Roman"/>
          <w:color w:val="auto"/>
          <w:sz w:val="22"/>
          <w:szCs w:val="22"/>
          <w:lang w:bidi="ar-SA"/>
        </w:rPr>
        <w:t>.</w:t>
      </w:r>
    </w:p>
    <w:p w:rsidR="00515BAE" w:rsidRPr="004D2AEF" w:rsidRDefault="00515BAE" w:rsidP="00515BAE">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b/>
          <w:color w:val="auto"/>
          <w:sz w:val="22"/>
          <w:szCs w:val="22"/>
          <w:lang w:bidi="ar-SA"/>
        </w:rPr>
        <w:t>7.</w:t>
      </w:r>
      <w:r w:rsidRPr="004D2AEF">
        <w:rPr>
          <w:rFonts w:ascii="Times New Roman" w:eastAsia="Times New Roman" w:hAnsi="Times New Roman" w:cs="Times New Roman"/>
          <w:color w:val="auto"/>
          <w:sz w:val="22"/>
          <w:szCs w:val="22"/>
          <w:lang w:bidi="ar-SA"/>
        </w:rPr>
        <w:t xml:space="preserve"> За нерегламентираните в настоящата документация въпроси по провеждането на обществената поръчка се прилагат разпоредбите на ЗОП и Правилника за прилагане</w:t>
      </w:r>
      <w:r w:rsidR="00420975" w:rsidRPr="004D2AEF">
        <w:rPr>
          <w:rFonts w:ascii="Times New Roman" w:eastAsia="Times New Roman" w:hAnsi="Times New Roman" w:cs="Times New Roman"/>
          <w:color w:val="auto"/>
          <w:sz w:val="22"/>
          <w:szCs w:val="22"/>
          <w:lang w:bidi="ar-SA"/>
        </w:rPr>
        <w:t xml:space="preserve"> на Закона за обществените поръчки</w:t>
      </w:r>
      <w:r w:rsidRPr="004D2AEF">
        <w:rPr>
          <w:rFonts w:ascii="Times New Roman" w:eastAsia="Times New Roman" w:hAnsi="Times New Roman" w:cs="Times New Roman"/>
          <w:color w:val="auto"/>
          <w:sz w:val="22"/>
          <w:szCs w:val="22"/>
          <w:lang w:bidi="ar-SA"/>
        </w:rPr>
        <w:t xml:space="preserve"> </w:t>
      </w:r>
      <w:r w:rsidR="00420975" w:rsidRPr="004D2AEF">
        <w:rPr>
          <w:rFonts w:ascii="Times New Roman" w:eastAsia="Times New Roman" w:hAnsi="Times New Roman" w:cs="Times New Roman"/>
          <w:color w:val="auto"/>
          <w:sz w:val="22"/>
          <w:szCs w:val="22"/>
          <w:lang w:bidi="ar-SA"/>
        </w:rPr>
        <w:t>/ППЗОП/</w:t>
      </w:r>
      <w:r w:rsidRPr="004D2AEF">
        <w:rPr>
          <w:rFonts w:ascii="Times New Roman" w:eastAsia="Times New Roman" w:hAnsi="Times New Roman" w:cs="Times New Roman"/>
          <w:color w:val="auto"/>
          <w:sz w:val="22"/>
          <w:szCs w:val="22"/>
          <w:lang w:bidi="ar-SA"/>
        </w:rPr>
        <w:t>, както и приложимите национални и международни актове, с оглед предмета на поръчката.</w:t>
      </w:r>
    </w:p>
    <w:p w:rsidR="00515BAE" w:rsidRPr="004D2AEF" w:rsidRDefault="00515BAE" w:rsidP="00515BAE">
      <w:pPr>
        <w:widowControl/>
        <w:tabs>
          <w:tab w:val="left" w:pos="1134"/>
          <w:tab w:val="left" w:pos="7241"/>
          <w:tab w:val="left" w:pos="8786"/>
        </w:tabs>
        <w:spacing w:line="0" w:lineRule="atLeast"/>
        <w:jc w:val="both"/>
        <w:rPr>
          <w:rFonts w:ascii="Times New Roman" w:eastAsia="Times New Roman" w:hAnsi="Times New Roman" w:cs="Times New Roman"/>
          <w:color w:val="auto"/>
          <w:sz w:val="22"/>
          <w:szCs w:val="22"/>
          <w:lang w:bidi="ar-SA"/>
        </w:rPr>
      </w:pPr>
    </w:p>
    <w:p w:rsidR="00515BAE" w:rsidRDefault="00515BAE" w:rsidP="00515BAE">
      <w:pPr>
        <w:widowControl/>
        <w:tabs>
          <w:tab w:val="left" w:pos="1134"/>
          <w:tab w:val="left" w:pos="7241"/>
          <w:tab w:val="left" w:pos="8786"/>
        </w:tabs>
        <w:spacing w:line="0" w:lineRule="atLeast"/>
        <w:ind w:firstLine="851"/>
        <w:rPr>
          <w:rFonts w:ascii="Times New Roman" w:eastAsia="Times New Roman" w:hAnsi="Times New Roman" w:cs="Times New Roman"/>
          <w:b/>
          <w:color w:val="auto"/>
          <w:sz w:val="22"/>
          <w:szCs w:val="22"/>
          <w:lang w:val="en-US" w:bidi="ar-SA"/>
        </w:rPr>
      </w:pPr>
      <w:r w:rsidRPr="004D2AEF">
        <w:rPr>
          <w:rFonts w:ascii="Times New Roman" w:eastAsia="Times New Roman" w:hAnsi="Times New Roman" w:cs="Times New Roman"/>
          <w:b/>
          <w:color w:val="auto"/>
          <w:sz w:val="22"/>
          <w:szCs w:val="22"/>
          <w:lang w:bidi="ar-SA"/>
        </w:rPr>
        <w:t>II. ТЕХНИЧЕСКИ ИЗИСКВАНИЯ И СПЕЦИФИКАЦИИ</w:t>
      </w:r>
      <w:r w:rsidRPr="004D2AEF">
        <w:rPr>
          <w:rFonts w:ascii="Times New Roman" w:eastAsia="Times New Roman" w:hAnsi="Times New Roman" w:cs="Times New Roman"/>
          <w:b/>
          <w:color w:val="auto"/>
          <w:sz w:val="22"/>
          <w:szCs w:val="22"/>
          <w:lang w:val="en-US" w:bidi="ar-SA"/>
        </w:rPr>
        <w:t>.</w:t>
      </w:r>
    </w:p>
    <w:p w:rsidR="00D234CA" w:rsidRDefault="00D234CA" w:rsidP="00515BAE">
      <w:pPr>
        <w:widowControl/>
        <w:tabs>
          <w:tab w:val="left" w:pos="1134"/>
          <w:tab w:val="left" w:pos="7241"/>
          <w:tab w:val="left" w:pos="8786"/>
        </w:tabs>
        <w:spacing w:line="0" w:lineRule="atLeast"/>
        <w:ind w:firstLine="851"/>
        <w:rPr>
          <w:rFonts w:ascii="Times New Roman" w:eastAsia="Times New Roman" w:hAnsi="Times New Roman" w:cs="Times New Roman"/>
          <w:b/>
          <w:color w:val="auto"/>
          <w:sz w:val="22"/>
          <w:szCs w:val="22"/>
          <w:lang w:val="en-US" w:bidi="ar-SA"/>
        </w:rPr>
      </w:pPr>
    </w:p>
    <w:p w:rsidR="00D234CA" w:rsidRDefault="00D234CA" w:rsidP="00FD0177">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D234CA">
        <w:rPr>
          <w:rFonts w:ascii="Times New Roman" w:eastAsia="Times New Roman" w:hAnsi="Times New Roman" w:cs="Times New Roman"/>
          <w:color w:val="auto"/>
          <w:sz w:val="22"/>
          <w:szCs w:val="22"/>
          <w:lang w:bidi="ar-SA"/>
        </w:rPr>
        <w:t xml:space="preserve">Предоставянето на социалните придобивки, определени по реда на чл. 293 от КТ ще се </w:t>
      </w:r>
      <w:r w:rsidR="00FD0177">
        <w:rPr>
          <w:rFonts w:ascii="Times New Roman" w:eastAsia="Times New Roman" w:hAnsi="Times New Roman" w:cs="Times New Roman"/>
          <w:color w:val="auto"/>
          <w:sz w:val="22"/>
          <w:szCs w:val="22"/>
          <w:lang w:bidi="ar-SA"/>
        </w:rPr>
        <w:t xml:space="preserve"> </w:t>
      </w:r>
      <w:r w:rsidRPr="00D234CA">
        <w:rPr>
          <w:rFonts w:ascii="Times New Roman" w:eastAsia="Times New Roman" w:hAnsi="Times New Roman" w:cs="Times New Roman"/>
          <w:color w:val="auto"/>
          <w:sz w:val="22"/>
          <w:szCs w:val="22"/>
          <w:lang w:bidi="ar-SA"/>
        </w:rPr>
        <w:t xml:space="preserve">осъществява чрез </w:t>
      </w:r>
      <w:r w:rsidR="00FD0177">
        <w:rPr>
          <w:rFonts w:ascii="Times New Roman" w:eastAsia="Times New Roman" w:hAnsi="Times New Roman" w:cs="Times New Roman"/>
          <w:color w:val="auto"/>
          <w:sz w:val="22"/>
          <w:szCs w:val="22"/>
          <w:lang w:bidi="ar-SA"/>
        </w:rPr>
        <w:t xml:space="preserve">електронни </w:t>
      </w:r>
      <w:r w:rsidRPr="00D234CA">
        <w:rPr>
          <w:rFonts w:ascii="Times New Roman" w:eastAsia="Times New Roman" w:hAnsi="Times New Roman" w:cs="Times New Roman"/>
          <w:color w:val="auto"/>
          <w:sz w:val="22"/>
          <w:szCs w:val="22"/>
          <w:lang w:bidi="ar-SA"/>
        </w:rPr>
        <w:t>ваучери за храна при изискванията на чл.</w:t>
      </w:r>
      <w:r>
        <w:rPr>
          <w:rFonts w:ascii="Times New Roman" w:eastAsia="Times New Roman" w:hAnsi="Times New Roman" w:cs="Times New Roman"/>
          <w:color w:val="auto"/>
          <w:sz w:val="22"/>
          <w:szCs w:val="22"/>
          <w:lang w:bidi="ar-SA"/>
        </w:rPr>
        <w:t xml:space="preserve"> 209а от ЗКПО и НАРЕДБА № 7 от </w:t>
      </w:r>
      <w:r>
        <w:rPr>
          <w:rFonts w:ascii="Times New Roman" w:eastAsia="Times New Roman" w:hAnsi="Times New Roman" w:cs="Times New Roman"/>
          <w:color w:val="auto"/>
          <w:sz w:val="22"/>
          <w:szCs w:val="22"/>
          <w:lang w:val="en-GB" w:bidi="ar-SA"/>
        </w:rPr>
        <w:t xml:space="preserve"> </w:t>
      </w:r>
      <w:r w:rsidRPr="00D234CA">
        <w:rPr>
          <w:rFonts w:ascii="Times New Roman" w:eastAsia="Times New Roman" w:hAnsi="Times New Roman" w:cs="Times New Roman"/>
          <w:color w:val="auto"/>
          <w:sz w:val="22"/>
          <w:szCs w:val="22"/>
          <w:lang w:bidi="ar-SA"/>
        </w:rPr>
        <w:t xml:space="preserve">9.07.2003 г. за условията и реда за издаване и отнемане на разрешение за извършване на дейност </w:t>
      </w:r>
      <w:r>
        <w:rPr>
          <w:rFonts w:ascii="Times New Roman" w:eastAsia="Times New Roman" w:hAnsi="Times New Roman" w:cs="Times New Roman"/>
          <w:color w:val="auto"/>
          <w:sz w:val="22"/>
          <w:szCs w:val="22"/>
          <w:lang w:val="en-GB" w:bidi="ar-SA"/>
        </w:rPr>
        <w:t xml:space="preserve"> </w:t>
      </w:r>
      <w:r w:rsidRPr="00D234CA">
        <w:rPr>
          <w:rFonts w:ascii="Times New Roman" w:eastAsia="Times New Roman" w:hAnsi="Times New Roman" w:cs="Times New Roman"/>
          <w:color w:val="auto"/>
          <w:sz w:val="22"/>
          <w:szCs w:val="22"/>
          <w:lang w:bidi="ar-SA"/>
        </w:rPr>
        <w:t xml:space="preserve">като оператор на ваучери за храна на хартиен и електронен носител, за издаване на ваучери за </w:t>
      </w:r>
      <w:r>
        <w:rPr>
          <w:rFonts w:ascii="Times New Roman" w:eastAsia="Times New Roman" w:hAnsi="Times New Roman" w:cs="Times New Roman"/>
          <w:color w:val="auto"/>
          <w:sz w:val="22"/>
          <w:szCs w:val="22"/>
          <w:lang w:val="en-GB" w:bidi="ar-SA"/>
        </w:rPr>
        <w:t xml:space="preserve"> </w:t>
      </w:r>
      <w:r w:rsidRPr="00D234CA">
        <w:rPr>
          <w:rFonts w:ascii="Times New Roman" w:eastAsia="Times New Roman" w:hAnsi="Times New Roman" w:cs="Times New Roman"/>
          <w:color w:val="auto"/>
          <w:sz w:val="22"/>
          <w:szCs w:val="22"/>
          <w:lang w:bidi="ar-SA"/>
        </w:rPr>
        <w:t>храна на електронен носител, характеристиките на издаваните ваучери за храна на електронен носител и осъществяване дейност като оператор (Загл. доп. - ДВ, бр. 99 от 2023 г., в сила от 1.01.2024 г.)</w:t>
      </w:r>
    </w:p>
    <w:p w:rsidR="003053F9" w:rsidRPr="00D234CA" w:rsidRDefault="003053F9" w:rsidP="003053F9">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Електронните</w:t>
      </w:r>
      <w:r w:rsidRPr="004D2AEF">
        <w:rPr>
          <w:rFonts w:ascii="Times New Roman" w:eastAsia="Times New Roman" w:hAnsi="Times New Roman" w:cs="Times New Roman"/>
          <w:color w:val="auto"/>
          <w:sz w:val="22"/>
          <w:szCs w:val="22"/>
          <w:lang w:bidi="ar-SA"/>
        </w:rPr>
        <w:t xml:space="preserve"> ваучери за храна </w:t>
      </w:r>
      <w:r>
        <w:rPr>
          <w:rFonts w:ascii="Times New Roman" w:eastAsia="Times New Roman" w:hAnsi="Times New Roman" w:cs="Times New Roman"/>
          <w:color w:val="auto"/>
          <w:sz w:val="22"/>
          <w:szCs w:val="22"/>
          <w:lang w:bidi="ar-SA"/>
        </w:rPr>
        <w:t>следва</w:t>
      </w:r>
      <w:r w:rsidRPr="004D2AEF">
        <w:rPr>
          <w:rFonts w:ascii="Times New Roman" w:eastAsia="Times New Roman" w:hAnsi="Times New Roman" w:cs="Times New Roman"/>
          <w:color w:val="auto"/>
          <w:sz w:val="22"/>
          <w:szCs w:val="22"/>
          <w:lang w:bidi="ar-SA"/>
        </w:rPr>
        <w:t xml:space="preserve"> да осигуряват предоставянето на хранителни продукти в обекти за търговия с храни</w:t>
      </w:r>
      <w:r w:rsidR="00035D21">
        <w:rPr>
          <w:rFonts w:ascii="Times New Roman" w:eastAsia="Times New Roman" w:hAnsi="Times New Roman" w:cs="Times New Roman"/>
          <w:color w:val="auto"/>
          <w:sz w:val="22"/>
          <w:szCs w:val="22"/>
          <w:lang w:bidi="ar-SA"/>
        </w:rPr>
        <w:t xml:space="preserve"> по Закона за храните, с които И</w:t>
      </w:r>
      <w:r w:rsidRPr="004D2AEF">
        <w:rPr>
          <w:rFonts w:ascii="Times New Roman" w:eastAsia="Times New Roman" w:hAnsi="Times New Roman" w:cs="Times New Roman"/>
          <w:color w:val="auto"/>
          <w:sz w:val="22"/>
          <w:szCs w:val="22"/>
          <w:lang w:bidi="ar-SA"/>
        </w:rPr>
        <w:t xml:space="preserve">зпълнителят има сключени договори за доставчик на храни, включително и разположените на територията на град Добрич. </w:t>
      </w:r>
    </w:p>
    <w:p w:rsidR="00873B6A" w:rsidRDefault="00D234CA" w:rsidP="00873B6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D234CA">
        <w:rPr>
          <w:rFonts w:ascii="Times New Roman" w:eastAsia="Times New Roman" w:hAnsi="Times New Roman" w:cs="Times New Roman"/>
          <w:color w:val="auto"/>
          <w:sz w:val="22"/>
          <w:szCs w:val="22"/>
          <w:lang w:bidi="ar-SA"/>
        </w:rPr>
        <w:t>Приблизител</w:t>
      </w:r>
      <w:r w:rsidR="00FD0177">
        <w:rPr>
          <w:rFonts w:ascii="Times New Roman" w:eastAsia="Times New Roman" w:hAnsi="Times New Roman" w:cs="Times New Roman"/>
          <w:color w:val="auto"/>
          <w:sz w:val="22"/>
          <w:szCs w:val="22"/>
          <w:lang w:bidi="ar-SA"/>
        </w:rPr>
        <w:t>ният</w:t>
      </w:r>
      <w:r w:rsidRPr="00D234CA">
        <w:rPr>
          <w:rFonts w:ascii="Times New Roman" w:eastAsia="Times New Roman" w:hAnsi="Times New Roman" w:cs="Times New Roman"/>
          <w:color w:val="auto"/>
          <w:sz w:val="22"/>
          <w:szCs w:val="22"/>
          <w:lang w:bidi="ar-SA"/>
        </w:rPr>
        <w:t xml:space="preserve"> брой съдии и служители към датата на изтичане на крайни</w:t>
      </w:r>
      <w:r>
        <w:rPr>
          <w:rFonts w:ascii="Times New Roman" w:eastAsia="Times New Roman" w:hAnsi="Times New Roman" w:cs="Times New Roman"/>
          <w:color w:val="auto"/>
          <w:sz w:val="22"/>
          <w:szCs w:val="22"/>
          <w:lang w:bidi="ar-SA"/>
        </w:rPr>
        <w:t>я срок за подаване на офертите</w:t>
      </w:r>
      <w:r w:rsidRPr="00D234CA">
        <w:rPr>
          <w:rFonts w:ascii="Times New Roman" w:eastAsia="Times New Roman" w:hAnsi="Times New Roman" w:cs="Times New Roman"/>
          <w:color w:val="auto"/>
          <w:sz w:val="22"/>
          <w:szCs w:val="22"/>
          <w:lang w:bidi="ar-SA"/>
        </w:rPr>
        <w:t>, които ще получат ваучери за храна за периода от скл</w:t>
      </w:r>
      <w:r w:rsidR="009E12E7">
        <w:rPr>
          <w:rFonts w:ascii="Times New Roman" w:eastAsia="Times New Roman" w:hAnsi="Times New Roman" w:cs="Times New Roman"/>
          <w:color w:val="auto"/>
          <w:sz w:val="22"/>
          <w:szCs w:val="22"/>
          <w:lang w:bidi="ar-SA"/>
        </w:rPr>
        <w:t xml:space="preserve">ючване на договора </w:t>
      </w:r>
      <w:r w:rsidR="009E12E7" w:rsidRPr="006A2689">
        <w:rPr>
          <w:rFonts w:ascii="Times New Roman" w:eastAsia="Times New Roman" w:hAnsi="Times New Roman" w:cs="Times New Roman"/>
          <w:color w:val="auto"/>
          <w:sz w:val="22"/>
          <w:szCs w:val="22"/>
          <w:lang w:bidi="ar-SA"/>
        </w:rPr>
        <w:t>до 31.12.2025</w:t>
      </w:r>
      <w:r w:rsidRPr="006A2689">
        <w:rPr>
          <w:rFonts w:ascii="Times New Roman" w:eastAsia="Times New Roman" w:hAnsi="Times New Roman" w:cs="Times New Roman"/>
          <w:color w:val="auto"/>
          <w:sz w:val="22"/>
          <w:szCs w:val="22"/>
          <w:lang w:bidi="ar-SA"/>
        </w:rPr>
        <w:t xml:space="preserve"> г.</w:t>
      </w:r>
      <w:r w:rsidR="00FD0177" w:rsidRPr="006A2689">
        <w:rPr>
          <w:rFonts w:ascii="Times New Roman" w:eastAsia="Times New Roman" w:hAnsi="Times New Roman" w:cs="Times New Roman"/>
          <w:color w:val="auto"/>
          <w:sz w:val="22"/>
          <w:szCs w:val="22"/>
          <w:lang w:bidi="ar-SA"/>
        </w:rPr>
        <w:t>, е 5</w:t>
      </w:r>
      <w:r w:rsidR="006A2689" w:rsidRPr="006A2689">
        <w:rPr>
          <w:rFonts w:ascii="Times New Roman" w:eastAsia="Times New Roman" w:hAnsi="Times New Roman" w:cs="Times New Roman"/>
          <w:color w:val="auto"/>
          <w:sz w:val="22"/>
          <w:szCs w:val="22"/>
          <w:lang w:bidi="ar-SA"/>
        </w:rPr>
        <w:t>4</w:t>
      </w:r>
      <w:r w:rsidR="00FD0177" w:rsidRPr="006A2689">
        <w:rPr>
          <w:rFonts w:ascii="Times New Roman" w:eastAsia="Times New Roman" w:hAnsi="Times New Roman" w:cs="Times New Roman"/>
          <w:color w:val="auto"/>
          <w:sz w:val="22"/>
          <w:szCs w:val="22"/>
          <w:lang w:bidi="ar-SA"/>
        </w:rPr>
        <w:t xml:space="preserve"> броя.</w:t>
      </w:r>
    </w:p>
    <w:p w:rsidR="00622612" w:rsidRDefault="001B1238" w:rsidP="001B1238">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1B1238">
        <w:rPr>
          <w:rFonts w:ascii="Times New Roman" w:eastAsia="Times New Roman" w:hAnsi="Times New Roman" w:cs="Times New Roman"/>
          <w:color w:val="auto"/>
          <w:sz w:val="22"/>
          <w:szCs w:val="22"/>
          <w:lang w:bidi="ar-SA"/>
        </w:rPr>
        <w:t xml:space="preserve">Електронните ваучери за храна се издават и предоставят на електронен носител </w:t>
      </w:r>
      <w:r>
        <w:rPr>
          <w:rFonts w:ascii="Times New Roman" w:eastAsia="Times New Roman" w:hAnsi="Times New Roman" w:cs="Times New Roman"/>
          <w:color w:val="auto"/>
          <w:sz w:val="22"/>
          <w:szCs w:val="22"/>
          <w:lang w:bidi="ar-SA"/>
        </w:rPr>
        <w:t>–</w:t>
      </w:r>
      <w:r w:rsidRPr="001B1238">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 xml:space="preserve">физическа карта, </w:t>
      </w:r>
      <w:r w:rsidR="00873B6A" w:rsidRPr="00873B6A">
        <w:rPr>
          <w:rFonts w:ascii="Times New Roman" w:eastAsia="Times New Roman" w:hAnsi="Times New Roman" w:cs="Times New Roman"/>
          <w:color w:val="auto"/>
          <w:sz w:val="22"/>
          <w:szCs w:val="22"/>
          <w:lang w:bidi="ar-SA"/>
        </w:rPr>
        <w:t>след конкретни заявки от Възло</w:t>
      </w:r>
      <w:r w:rsidR="00873B6A">
        <w:rPr>
          <w:rFonts w:ascii="Times New Roman" w:eastAsia="Times New Roman" w:hAnsi="Times New Roman" w:cs="Times New Roman"/>
          <w:color w:val="auto"/>
          <w:sz w:val="22"/>
          <w:szCs w:val="22"/>
          <w:lang w:bidi="ar-SA"/>
        </w:rPr>
        <w:t xml:space="preserve">жителя до Изпълнителя, в които </w:t>
      </w:r>
      <w:r w:rsidR="00873B6A" w:rsidRPr="00873B6A">
        <w:rPr>
          <w:rFonts w:ascii="Times New Roman" w:eastAsia="Times New Roman" w:hAnsi="Times New Roman" w:cs="Times New Roman"/>
          <w:color w:val="auto"/>
          <w:sz w:val="22"/>
          <w:szCs w:val="22"/>
          <w:lang w:bidi="ar-SA"/>
        </w:rPr>
        <w:t xml:space="preserve">се посочват </w:t>
      </w:r>
      <w:r w:rsidR="00873B6A" w:rsidRPr="00873B6A">
        <w:rPr>
          <w:rFonts w:ascii="Times New Roman" w:eastAsia="Times New Roman" w:hAnsi="Times New Roman" w:cs="Times New Roman"/>
          <w:color w:val="auto"/>
          <w:sz w:val="22"/>
          <w:szCs w:val="22"/>
          <w:lang w:bidi="ar-SA"/>
        </w:rPr>
        <w:lastRenderedPageBreak/>
        <w:t>броя и стойност</w:t>
      </w:r>
      <w:r w:rsidR="00873B6A">
        <w:rPr>
          <w:rFonts w:ascii="Times New Roman" w:eastAsia="Times New Roman" w:hAnsi="Times New Roman" w:cs="Times New Roman"/>
          <w:color w:val="auto"/>
          <w:sz w:val="22"/>
          <w:szCs w:val="22"/>
          <w:lang w:bidi="ar-SA"/>
        </w:rPr>
        <w:t>та</w:t>
      </w:r>
      <w:r w:rsidR="00873B6A" w:rsidRPr="00873B6A">
        <w:rPr>
          <w:rFonts w:ascii="Times New Roman" w:eastAsia="Times New Roman" w:hAnsi="Times New Roman" w:cs="Times New Roman"/>
          <w:color w:val="auto"/>
          <w:sz w:val="22"/>
          <w:szCs w:val="22"/>
          <w:lang w:bidi="ar-SA"/>
        </w:rPr>
        <w:t xml:space="preserve"> на заявените ваучери.</w:t>
      </w:r>
      <w:r w:rsidR="00622612">
        <w:rPr>
          <w:rFonts w:ascii="Times New Roman" w:eastAsia="Times New Roman" w:hAnsi="Times New Roman" w:cs="Times New Roman"/>
          <w:color w:val="auto"/>
          <w:sz w:val="22"/>
          <w:szCs w:val="22"/>
          <w:lang w:bidi="ar-SA"/>
        </w:rPr>
        <w:t xml:space="preserve"> </w:t>
      </w:r>
    </w:p>
    <w:p w:rsidR="00681F42" w:rsidRDefault="00622612" w:rsidP="00681F42">
      <w:pPr>
        <w:tabs>
          <w:tab w:val="left" w:pos="9498"/>
        </w:tabs>
        <w:autoSpaceDE w:val="0"/>
        <w:autoSpaceDN w:val="0"/>
        <w:adjustRightInd w:val="0"/>
        <w:ind w:right="139" w:firstLine="708"/>
        <w:jc w:val="both"/>
      </w:pPr>
      <w:r w:rsidRPr="00622612">
        <w:rPr>
          <w:rFonts w:ascii="Times New Roman" w:eastAsia="Times New Roman" w:hAnsi="Times New Roman" w:cs="Times New Roman"/>
          <w:color w:val="auto"/>
          <w:sz w:val="22"/>
          <w:szCs w:val="22"/>
          <w:lang w:bidi="ar-SA"/>
        </w:rPr>
        <w:t xml:space="preserve">Първоначалната заявка на Възложителя следва </w:t>
      </w:r>
      <w:r>
        <w:rPr>
          <w:rFonts w:ascii="Times New Roman" w:eastAsia="Times New Roman" w:hAnsi="Times New Roman" w:cs="Times New Roman"/>
          <w:color w:val="auto"/>
          <w:sz w:val="22"/>
          <w:szCs w:val="22"/>
          <w:lang w:bidi="ar-SA"/>
        </w:rPr>
        <w:t>да бъде изпълнена с еднократно</w:t>
      </w:r>
      <w:r w:rsidR="00FD0177">
        <w:rPr>
          <w:rFonts w:ascii="Times New Roman" w:eastAsia="Times New Roman" w:hAnsi="Times New Roman" w:cs="Times New Roman"/>
          <w:color w:val="auto"/>
          <w:sz w:val="22"/>
          <w:szCs w:val="22"/>
          <w:lang w:bidi="ar-SA"/>
        </w:rPr>
        <w:t xml:space="preserve"> издаване и </w:t>
      </w:r>
      <w:r w:rsidRPr="00622612">
        <w:rPr>
          <w:rFonts w:ascii="Times New Roman" w:eastAsia="Times New Roman" w:hAnsi="Times New Roman" w:cs="Times New Roman"/>
          <w:color w:val="auto"/>
          <w:sz w:val="22"/>
          <w:szCs w:val="22"/>
          <w:lang w:bidi="ar-SA"/>
        </w:rPr>
        <w:t>предоставяне на електронни носители /</w:t>
      </w:r>
      <w:r>
        <w:rPr>
          <w:rFonts w:ascii="Times New Roman" w:eastAsia="Times New Roman" w:hAnsi="Times New Roman" w:cs="Times New Roman"/>
          <w:color w:val="auto"/>
          <w:sz w:val="22"/>
          <w:szCs w:val="22"/>
          <w:lang w:bidi="ar-SA"/>
        </w:rPr>
        <w:t xml:space="preserve">физически </w:t>
      </w:r>
      <w:r w:rsidRPr="00622612">
        <w:rPr>
          <w:rFonts w:ascii="Times New Roman" w:eastAsia="Times New Roman" w:hAnsi="Times New Roman" w:cs="Times New Roman"/>
          <w:color w:val="auto"/>
          <w:sz w:val="22"/>
          <w:szCs w:val="22"/>
          <w:lang w:bidi="ar-SA"/>
        </w:rPr>
        <w:t xml:space="preserve">карти/ за ваучери </w:t>
      </w:r>
      <w:r w:rsidR="00FD0177">
        <w:rPr>
          <w:rFonts w:ascii="Times New Roman" w:eastAsia="Times New Roman" w:hAnsi="Times New Roman" w:cs="Times New Roman"/>
          <w:color w:val="auto"/>
          <w:sz w:val="22"/>
          <w:szCs w:val="22"/>
          <w:lang w:bidi="ar-SA"/>
        </w:rPr>
        <w:t>за храна от страна на оператора</w:t>
      </w:r>
      <w:r w:rsidRPr="00622612">
        <w:rPr>
          <w:rFonts w:ascii="Times New Roman" w:eastAsia="Times New Roman" w:hAnsi="Times New Roman" w:cs="Times New Roman"/>
          <w:color w:val="auto"/>
          <w:sz w:val="22"/>
          <w:szCs w:val="22"/>
          <w:lang w:bidi="ar-SA"/>
        </w:rPr>
        <w:t xml:space="preserve"> в срок д</w:t>
      </w:r>
      <w:r>
        <w:rPr>
          <w:rFonts w:ascii="Times New Roman" w:eastAsia="Times New Roman" w:hAnsi="Times New Roman" w:cs="Times New Roman"/>
          <w:color w:val="auto"/>
          <w:sz w:val="22"/>
          <w:szCs w:val="22"/>
          <w:lang w:bidi="ar-SA"/>
        </w:rPr>
        <w:t>о 7 (седем) работни дни.</w:t>
      </w:r>
      <w:r w:rsidRPr="00622612">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А</w:t>
      </w:r>
      <w:r w:rsidRPr="00622612">
        <w:rPr>
          <w:rFonts w:ascii="Times New Roman" w:eastAsia="Times New Roman" w:hAnsi="Times New Roman" w:cs="Times New Roman"/>
          <w:color w:val="auto"/>
          <w:sz w:val="22"/>
          <w:szCs w:val="22"/>
          <w:lang w:bidi="ar-SA"/>
        </w:rPr>
        <w:t xml:space="preserve"> заявк</w:t>
      </w:r>
      <w:r w:rsidR="00FD0177">
        <w:rPr>
          <w:rFonts w:ascii="Times New Roman" w:eastAsia="Times New Roman" w:hAnsi="Times New Roman" w:cs="Times New Roman"/>
          <w:color w:val="auto"/>
          <w:sz w:val="22"/>
          <w:szCs w:val="22"/>
          <w:lang w:bidi="ar-SA"/>
        </w:rPr>
        <w:t>ите</w:t>
      </w:r>
      <w:r w:rsidRPr="00622612">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за зареждане на ваучери</w:t>
      </w:r>
      <w:r w:rsidRPr="00622612">
        <w:rPr>
          <w:rFonts w:ascii="Times New Roman" w:eastAsia="Times New Roman" w:hAnsi="Times New Roman" w:cs="Times New Roman"/>
          <w:color w:val="auto"/>
          <w:sz w:val="22"/>
          <w:szCs w:val="22"/>
          <w:lang w:bidi="ar-SA"/>
        </w:rPr>
        <w:t xml:space="preserve"> за храна на електронните носители </w:t>
      </w:r>
      <w:r>
        <w:rPr>
          <w:rFonts w:ascii="Times New Roman" w:eastAsia="Times New Roman" w:hAnsi="Times New Roman" w:cs="Times New Roman"/>
          <w:color w:val="auto"/>
          <w:sz w:val="22"/>
          <w:szCs w:val="22"/>
          <w:lang w:bidi="ar-SA"/>
        </w:rPr>
        <w:t>следва да се изпълнява</w:t>
      </w:r>
      <w:r w:rsidR="00FD0177">
        <w:rPr>
          <w:rFonts w:ascii="Times New Roman" w:eastAsia="Times New Roman" w:hAnsi="Times New Roman" w:cs="Times New Roman"/>
          <w:color w:val="auto"/>
          <w:sz w:val="22"/>
          <w:szCs w:val="22"/>
          <w:lang w:bidi="ar-SA"/>
        </w:rPr>
        <w:t>т</w:t>
      </w:r>
      <w:r>
        <w:rPr>
          <w:rFonts w:ascii="Times New Roman" w:eastAsia="Times New Roman" w:hAnsi="Times New Roman" w:cs="Times New Roman"/>
          <w:color w:val="auto"/>
          <w:sz w:val="22"/>
          <w:szCs w:val="22"/>
          <w:lang w:bidi="ar-SA"/>
        </w:rPr>
        <w:t xml:space="preserve"> </w:t>
      </w:r>
      <w:r w:rsidRPr="00622612">
        <w:rPr>
          <w:rFonts w:ascii="Times New Roman" w:eastAsia="Times New Roman" w:hAnsi="Times New Roman" w:cs="Times New Roman"/>
          <w:color w:val="auto"/>
          <w:sz w:val="22"/>
          <w:szCs w:val="22"/>
          <w:lang w:bidi="ar-SA"/>
        </w:rPr>
        <w:t>в срок до 5 (пет) работни дни, след заплащане на стойност</w:t>
      </w:r>
      <w:r>
        <w:rPr>
          <w:rFonts w:ascii="Times New Roman" w:eastAsia="Times New Roman" w:hAnsi="Times New Roman" w:cs="Times New Roman"/>
          <w:color w:val="auto"/>
          <w:sz w:val="22"/>
          <w:szCs w:val="22"/>
          <w:lang w:bidi="ar-SA"/>
        </w:rPr>
        <w:t>та</w:t>
      </w:r>
      <w:r w:rsidRPr="00622612">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 xml:space="preserve">на ваучерите </w:t>
      </w:r>
      <w:r w:rsidRPr="00622612">
        <w:rPr>
          <w:rFonts w:ascii="Times New Roman" w:eastAsia="Times New Roman" w:hAnsi="Times New Roman" w:cs="Times New Roman"/>
          <w:color w:val="auto"/>
          <w:sz w:val="22"/>
          <w:szCs w:val="22"/>
          <w:lang w:bidi="ar-SA"/>
        </w:rPr>
        <w:t xml:space="preserve">и </w:t>
      </w:r>
      <w:r w:rsidR="00FD0177">
        <w:rPr>
          <w:rFonts w:ascii="Times New Roman" w:eastAsia="Times New Roman" w:hAnsi="Times New Roman" w:cs="Times New Roman"/>
          <w:color w:val="auto"/>
          <w:sz w:val="22"/>
          <w:szCs w:val="22"/>
          <w:lang w:bidi="ar-SA"/>
        </w:rPr>
        <w:t>цената за администрирането им</w:t>
      </w:r>
      <w:r>
        <w:rPr>
          <w:rFonts w:ascii="Times New Roman" w:eastAsia="Times New Roman" w:hAnsi="Times New Roman" w:cs="Times New Roman"/>
          <w:color w:val="auto"/>
          <w:sz w:val="22"/>
          <w:szCs w:val="22"/>
          <w:lang w:bidi="ar-SA"/>
        </w:rPr>
        <w:t>.</w:t>
      </w:r>
      <w:r w:rsidR="00681F42" w:rsidRPr="00681F42">
        <w:t xml:space="preserve"> </w:t>
      </w:r>
    </w:p>
    <w:p w:rsidR="00F7641E" w:rsidRDefault="00F7641E" w:rsidP="00F7641E">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p>
    <w:p w:rsidR="00F7641E" w:rsidRPr="00F7641E" w:rsidRDefault="00F7641E" w:rsidP="00FD0177">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F7641E">
        <w:rPr>
          <w:rFonts w:ascii="Times New Roman" w:eastAsia="Times New Roman" w:hAnsi="Times New Roman" w:cs="Times New Roman"/>
          <w:color w:val="auto"/>
          <w:sz w:val="22"/>
          <w:szCs w:val="22"/>
          <w:lang w:bidi="ar-SA"/>
        </w:rPr>
        <w:t>Ваучерът за храна на електронен носител, следва да отговаря на изискванията по чл.</w:t>
      </w:r>
      <w:r w:rsidR="00FD0177">
        <w:rPr>
          <w:rFonts w:ascii="Times New Roman" w:eastAsia="Times New Roman" w:hAnsi="Times New Roman" w:cs="Times New Roman"/>
          <w:color w:val="auto"/>
          <w:sz w:val="22"/>
          <w:szCs w:val="22"/>
          <w:lang w:bidi="ar-SA"/>
        </w:rPr>
        <w:t xml:space="preserve"> </w:t>
      </w:r>
      <w:r w:rsidRPr="00F7641E">
        <w:rPr>
          <w:rFonts w:ascii="Times New Roman" w:eastAsia="Times New Roman" w:hAnsi="Times New Roman" w:cs="Times New Roman"/>
          <w:color w:val="auto"/>
          <w:sz w:val="22"/>
          <w:szCs w:val="22"/>
          <w:lang w:bidi="ar-SA"/>
        </w:rPr>
        <w:t>209а, ал. 2, т. 6 от Закона за корпоративното подоходно облагане, както следва:</w:t>
      </w:r>
    </w:p>
    <w:p w:rsidR="00F7641E" w:rsidRPr="00F7641E" w:rsidRDefault="00F7641E" w:rsidP="00FD0177">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F7641E">
        <w:rPr>
          <w:rFonts w:ascii="Times New Roman" w:eastAsia="Times New Roman" w:hAnsi="Times New Roman" w:cs="Times New Roman"/>
          <w:color w:val="auto"/>
          <w:sz w:val="22"/>
          <w:szCs w:val="22"/>
          <w:lang w:bidi="ar-SA"/>
        </w:rPr>
        <w:t xml:space="preserve">- съдържа уникален идентификационен номер, който позволява индивидуализиране и </w:t>
      </w:r>
      <w:r w:rsidR="00FD0177">
        <w:rPr>
          <w:rFonts w:ascii="Times New Roman" w:eastAsia="Times New Roman" w:hAnsi="Times New Roman" w:cs="Times New Roman"/>
          <w:color w:val="auto"/>
          <w:sz w:val="22"/>
          <w:szCs w:val="22"/>
          <w:lang w:bidi="ar-SA"/>
        </w:rPr>
        <w:t xml:space="preserve"> </w:t>
      </w:r>
      <w:r w:rsidRPr="00F7641E">
        <w:rPr>
          <w:rFonts w:ascii="Times New Roman" w:eastAsia="Times New Roman" w:hAnsi="Times New Roman" w:cs="Times New Roman"/>
          <w:color w:val="auto"/>
          <w:sz w:val="22"/>
          <w:szCs w:val="22"/>
          <w:lang w:bidi="ar-SA"/>
        </w:rPr>
        <w:t>проследяване на електронния носител;</w:t>
      </w:r>
    </w:p>
    <w:p w:rsidR="00F7641E" w:rsidRPr="00F7641E" w:rsidRDefault="00F7641E" w:rsidP="00FD0177">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F7641E">
        <w:rPr>
          <w:rFonts w:ascii="Times New Roman" w:eastAsia="Times New Roman" w:hAnsi="Times New Roman" w:cs="Times New Roman"/>
          <w:color w:val="auto"/>
          <w:sz w:val="22"/>
          <w:szCs w:val="22"/>
          <w:lang w:bidi="ar-SA"/>
        </w:rPr>
        <w:t>- съдържа фирмата на оператора и единния идентификационе</w:t>
      </w:r>
      <w:r>
        <w:rPr>
          <w:rFonts w:ascii="Times New Roman" w:eastAsia="Times New Roman" w:hAnsi="Times New Roman" w:cs="Times New Roman"/>
          <w:color w:val="auto"/>
          <w:sz w:val="22"/>
          <w:szCs w:val="22"/>
          <w:lang w:bidi="ar-SA"/>
        </w:rPr>
        <w:t xml:space="preserve">н код, определен от Агенция по </w:t>
      </w:r>
      <w:r w:rsidRPr="00F7641E">
        <w:rPr>
          <w:rFonts w:ascii="Times New Roman" w:eastAsia="Times New Roman" w:hAnsi="Times New Roman" w:cs="Times New Roman"/>
          <w:color w:val="auto"/>
          <w:sz w:val="22"/>
          <w:szCs w:val="22"/>
          <w:lang w:bidi="ar-SA"/>
        </w:rPr>
        <w:t>вписванията, съответно единния идентификационен код по БУЛСТАТ;</w:t>
      </w:r>
    </w:p>
    <w:p w:rsidR="00F7641E" w:rsidRPr="00F7641E" w:rsidRDefault="00F7641E" w:rsidP="00FD0177">
      <w:pPr>
        <w:tabs>
          <w:tab w:val="left" w:pos="9214"/>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F7641E">
        <w:rPr>
          <w:rFonts w:ascii="Times New Roman" w:eastAsia="Times New Roman" w:hAnsi="Times New Roman" w:cs="Times New Roman"/>
          <w:color w:val="auto"/>
          <w:sz w:val="22"/>
          <w:szCs w:val="22"/>
          <w:lang w:bidi="ar-SA"/>
        </w:rPr>
        <w:t>- съ</w:t>
      </w:r>
      <w:r w:rsidR="003053F9">
        <w:rPr>
          <w:rFonts w:ascii="Times New Roman" w:eastAsia="Times New Roman" w:hAnsi="Times New Roman" w:cs="Times New Roman"/>
          <w:color w:val="auto"/>
          <w:sz w:val="22"/>
          <w:szCs w:val="22"/>
          <w:lang w:bidi="ar-SA"/>
        </w:rPr>
        <w:t>държа фирмата на работодателя /В</w:t>
      </w:r>
      <w:r w:rsidRPr="00F7641E">
        <w:rPr>
          <w:rFonts w:ascii="Times New Roman" w:eastAsia="Times New Roman" w:hAnsi="Times New Roman" w:cs="Times New Roman"/>
          <w:color w:val="auto"/>
          <w:sz w:val="22"/>
          <w:szCs w:val="22"/>
          <w:lang w:bidi="ar-SA"/>
        </w:rPr>
        <w:t>ъзложителя/ и</w:t>
      </w:r>
      <w:r>
        <w:rPr>
          <w:rFonts w:ascii="Times New Roman" w:eastAsia="Times New Roman" w:hAnsi="Times New Roman" w:cs="Times New Roman"/>
          <w:color w:val="auto"/>
          <w:sz w:val="22"/>
          <w:szCs w:val="22"/>
          <w:lang w:bidi="ar-SA"/>
        </w:rPr>
        <w:t xml:space="preserve"> единния идентификационен код, </w:t>
      </w:r>
      <w:r w:rsidRPr="00F7641E">
        <w:rPr>
          <w:rFonts w:ascii="Times New Roman" w:eastAsia="Times New Roman" w:hAnsi="Times New Roman" w:cs="Times New Roman"/>
          <w:color w:val="auto"/>
          <w:sz w:val="22"/>
          <w:szCs w:val="22"/>
          <w:lang w:bidi="ar-SA"/>
        </w:rPr>
        <w:t>определен от Агенция по вписванията, съответно е</w:t>
      </w:r>
      <w:r>
        <w:rPr>
          <w:rFonts w:ascii="Times New Roman" w:eastAsia="Times New Roman" w:hAnsi="Times New Roman" w:cs="Times New Roman"/>
          <w:color w:val="auto"/>
          <w:sz w:val="22"/>
          <w:szCs w:val="22"/>
          <w:lang w:bidi="ar-SA"/>
        </w:rPr>
        <w:t xml:space="preserve">динния идентификационен код по </w:t>
      </w:r>
      <w:r w:rsidRPr="00F7641E">
        <w:rPr>
          <w:rFonts w:ascii="Times New Roman" w:eastAsia="Times New Roman" w:hAnsi="Times New Roman" w:cs="Times New Roman"/>
          <w:color w:val="auto"/>
          <w:sz w:val="22"/>
          <w:szCs w:val="22"/>
          <w:lang w:bidi="ar-SA"/>
        </w:rPr>
        <w:t>БУЛСТАТ;</w:t>
      </w:r>
    </w:p>
    <w:p w:rsidR="00F7641E" w:rsidRPr="00F7641E" w:rsidRDefault="00F7641E" w:rsidP="00FD0177">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F7641E">
        <w:rPr>
          <w:rFonts w:ascii="Times New Roman" w:eastAsia="Times New Roman" w:hAnsi="Times New Roman" w:cs="Times New Roman"/>
          <w:color w:val="auto"/>
          <w:sz w:val="22"/>
          <w:szCs w:val="22"/>
          <w:lang w:bidi="ar-SA"/>
        </w:rPr>
        <w:t>- съдържа текст със забрана за теглене на пари в брой от ва</w:t>
      </w:r>
      <w:r>
        <w:rPr>
          <w:rFonts w:ascii="Times New Roman" w:eastAsia="Times New Roman" w:hAnsi="Times New Roman" w:cs="Times New Roman"/>
          <w:color w:val="auto"/>
          <w:sz w:val="22"/>
          <w:szCs w:val="22"/>
          <w:lang w:bidi="ar-SA"/>
        </w:rPr>
        <w:t xml:space="preserve">учерите за храна на електронен </w:t>
      </w:r>
      <w:r w:rsidRPr="00F7641E">
        <w:rPr>
          <w:rFonts w:ascii="Times New Roman" w:eastAsia="Times New Roman" w:hAnsi="Times New Roman" w:cs="Times New Roman"/>
          <w:color w:val="auto"/>
          <w:sz w:val="22"/>
          <w:szCs w:val="22"/>
          <w:lang w:bidi="ar-SA"/>
        </w:rPr>
        <w:t>носител;</w:t>
      </w:r>
    </w:p>
    <w:p w:rsidR="00F7641E" w:rsidRPr="00F7641E" w:rsidRDefault="00F7641E" w:rsidP="00FD0177">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F7641E">
        <w:rPr>
          <w:rFonts w:ascii="Times New Roman" w:eastAsia="Times New Roman" w:hAnsi="Times New Roman" w:cs="Times New Roman"/>
          <w:color w:val="auto"/>
          <w:sz w:val="22"/>
          <w:szCs w:val="22"/>
          <w:lang w:bidi="ar-SA"/>
        </w:rPr>
        <w:t>- съдържа текст със забрана за покупка на вино, спиртни напитк</w:t>
      </w:r>
      <w:r>
        <w:rPr>
          <w:rFonts w:ascii="Times New Roman" w:eastAsia="Times New Roman" w:hAnsi="Times New Roman" w:cs="Times New Roman"/>
          <w:color w:val="auto"/>
          <w:sz w:val="22"/>
          <w:szCs w:val="22"/>
          <w:lang w:bidi="ar-SA"/>
        </w:rPr>
        <w:t xml:space="preserve">и, пиво, тютюневи изделия чрез </w:t>
      </w:r>
      <w:r w:rsidRPr="00F7641E">
        <w:rPr>
          <w:rFonts w:ascii="Times New Roman" w:eastAsia="Times New Roman" w:hAnsi="Times New Roman" w:cs="Times New Roman"/>
          <w:color w:val="auto"/>
          <w:sz w:val="22"/>
          <w:szCs w:val="22"/>
          <w:lang w:bidi="ar-SA"/>
        </w:rPr>
        <w:t>ваучери за храна на електронен носител;</w:t>
      </w:r>
    </w:p>
    <w:p w:rsidR="00F7641E" w:rsidRPr="00F7641E" w:rsidRDefault="00F7641E" w:rsidP="00FD0177">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F7641E">
        <w:rPr>
          <w:rFonts w:ascii="Times New Roman" w:eastAsia="Times New Roman" w:hAnsi="Times New Roman" w:cs="Times New Roman"/>
          <w:color w:val="auto"/>
          <w:sz w:val="22"/>
          <w:szCs w:val="22"/>
          <w:lang w:bidi="ar-SA"/>
        </w:rPr>
        <w:t>- съдържа срок на валидност на електронния преносител, ако е приложимо;</w:t>
      </w:r>
    </w:p>
    <w:p w:rsidR="00663BC1" w:rsidRDefault="00F7641E" w:rsidP="003053F9">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F7641E">
        <w:rPr>
          <w:rFonts w:ascii="Times New Roman" w:eastAsia="Times New Roman" w:hAnsi="Times New Roman" w:cs="Times New Roman"/>
          <w:color w:val="auto"/>
          <w:sz w:val="22"/>
          <w:szCs w:val="22"/>
          <w:lang w:bidi="ar-SA"/>
        </w:rPr>
        <w:t>- съдържа думите „ваучери за храна по чл. 209а от ЗКПО“ и „валиден с</w:t>
      </w:r>
      <w:r>
        <w:rPr>
          <w:rFonts w:ascii="Times New Roman" w:eastAsia="Times New Roman" w:hAnsi="Times New Roman" w:cs="Times New Roman"/>
          <w:color w:val="auto"/>
          <w:sz w:val="22"/>
          <w:szCs w:val="22"/>
          <w:lang w:bidi="ar-SA"/>
        </w:rPr>
        <w:t>амо в България“.</w:t>
      </w:r>
      <w:r w:rsidR="00663BC1">
        <w:rPr>
          <w:rFonts w:ascii="Times New Roman" w:eastAsia="Times New Roman" w:hAnsi="Times New Roman" w:cs="Times New Roman"/>
          <w:color w:val="auto"/>
          <w:sz w:val="22"/>
          <w:szCs w:val="22"/>
          <w:lang w:bidi="ar-SA"/>
        </w:rPr>
        <w:t xml:space="preserve"> </w:t>
      </w:r>
    </w:p>
    <w:p w:rsidR="003053F9" w:rsidRDefault="003053F9" w:rsidP="00663BC1">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p>
    <w:p w:rsidR="00515BAE" w:rsidRDefault="00663BC1" w:rsidP="00663BC1">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663BC1">
        <w:rPr>
          <w:rFonts w:ascii="Times New Roman" w:eastAsia="Times New Roman" w:hAnsi="Times New Roman" w:cs="Times New Roman"/>
          <w:color w:val="auto"/>
          <w:sz w:val="22"/>
          <w:szCs w:val="22"/>
          <w:lang w:bidi="ar-SA"/>
        </w:rPr>
        <w:t>Операторите предоставят възможност на ползв</w:t>
      </w:r>
      <w:r>
        <w:rPr>
          <w:rFonts w:ascii="Times New Roman" w:eastAsia="Times New Roman" w:hAnsi="Times New Roman" w:cs="Times New Roman"/>
          <w:color w:val="auto"/>
          <w:sz w:val="22"/>
          <w:szCs w:val="22"/>
          <w:lang w:bidi="ar-SA"/>
        </w:rPr>
        <w:t xml:space="preserve">ателите на ваучери за храна на </w:t>
      </w:r>
      <w:r w:rsidRPr="00663BC1">
        <w:rPr>
          <w:rFonts w:ascii="Times New Roman" w:eastAsia="Times New Roman" w:hAnsi="Times New Roman" w:cs="Times New Roman"/>
          <w:color w:val="auto"/>
          <w:sz w:val="22"/>
          <w:szCs w:val="22"/>
          <w:lang w:bidi="ar-SA"/>
        </w:rPr>
        <w:t>електронен носител да проверяват валидността на електронния носител и валидността на заредените по него ваучери за храна; да блокират електронния носител по ред и нач</w:t>
      </w:r>
      <w:r>
        <w:rPr>
          <w:rFonts w:ascii="Times New Roman" w:eastAsia="Times New Roman" w:hAnsi="Times New Roman" w:cs="Times New Roman"/>
          <w:color w:val="auto"/>
          <w:sz w:val="22"/>
          <w:szCs w:val="22"/>
          <w:lang w:bidi="ar-SA"/>
        </w:rPr>
        <w:t xml:space="preserve">ин, </w:t>
      </w:r>
      <w:r w:rsidRPr="00663BC1">
        <w:rPr>
          <w:rFonts w:ascii="Times New Roman" w:eastAsia="Times New Roman" w:hAnsi="Times New Roman" w:cs="Times New Roman"/>
          <w:color w:val="auto"/>
          <w:sz w:val="22"/>
          <w:szCs w:val="22"/>
          <w:lang w:bidi="ar-SA"/>
        </w:rPr>
        <w:t>определени от оператора; да подават оплаквания към оператора за неправомерни трансакции, извършени с ваучери за храна на електронен носител, заредени на електронен носител.</w:t>
      </w:r>
    </w:p>
    <w:p w:rsidR="00663BC1" w:rsidRDefault="00663BC1" w:rsidP="00663BC1">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p>
    <w:p w:rsidR="00C84BDA" w:rsidRPr="00C84BDA" w:rsidRDefault="00801B16" w:rsidP="00C84BD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801B16">
        <w:rPr>
          <w:rFonts w:ascii="Times New Roman" w:eastAsia="Times New Roman" w:hAnsi="Times New Roman" w:cs="Times New Roman"/>
          <w:color w:val="auto"/>
          <w:sz w:val="22"/>
          <w:szCs w:val="22"/>
          <w:lang w:bidi="ar-SA"/>
        </w:rPr>
        <w:t>Предаването и приемането на ваучерите се удосто</w:t>
      </w:r>
      <w:r>
        <w:rPr>
          <w:rFonts w:ascii="Times New Roman" w:eastAsia="Times New Roman" w:hAnsi="Times New Roman" w:cs="Times New Roman"/>
          <w:color w:val="auto"/>
          <w:sz w:val="22"/>
          <w:szCs w:val="22"/>
          <w:lang w:bidi="ar-SA"/>
        </w:rPr>
        <w:t xml:space="preserve">верява с оригинална фактура за </w:t>
      </w:r>
      <w:r w:rsidRPr="00801B16">
        <w:rPr>
          <w:rFonts w:ascii="Times New Roman" w:eastAsia="Times New Roman" w:hAnsi="Times New Roman" w:cs="Times New Roman"/>
          <w:color w:val="auto"/>
          <w:sz w:val="22"/>
          <w:szCs w:val="22"/>
          <w:lang w:bidi="ar-SA"/>
        </w:rPr>
        <w:t>стойност</w:t>
      </w:r>
      <w:r>
        <w:rPr>
          <w:rFonts w:ascii="Times New Roman" w:eastAsia="Times New Roman" w:hAnsi="Times New Roman" w:cs="Times New Roman"/>
          <w:color w:val="auto"/>
          <w:sz w:val="22"/>
          <w:szCs w:val="22"/>
          <w:lang w:bidi="ar-SA"/>
        </w:rPr>
        <w:t>та</w:t>
      </w:r>
      <w:r w:rsidRPr="00801B16">
        <w:rPr>
          <w:rFonts w:ascii="Times New Roman" w:eastAsia="Times New Roman" w:hAnsi="Times New Roman" w:cs="Times New Roman"/>
          <w:color w:val="auto"/>
          <w:sz w:val="22"/>
          <w:szCs w:val="22"/>
          <w:lang w:bidi="ar-SA"/>
        </w:rPr>
        <w:t xml:space="preserve"> и цена</w:t>
      </w:r>
      <w:r w:rsidR="00C84BDA">
        <w:rPr>
          <w:rFonts w:ascii="Times New Roman" w:eastAsia="Times New Roman" w:hAnsi="Times New Roman" w:cs="Times New Roman"/>
          <w:color w:val="auto"/>
          <w:sz w:val="22"/>
          <w:szCs w:val="22"/>
          <w:lang w:bidi="ar-SA"/>
        </w:rPr>
        <w:t>та</w:t>
      </w:r>
      <w:r w:rsidRPr="00801B16">
        <w:rPr>
          <w:rFonts w:ascii="Times New Roman" w:eastAsia="Times New Roman" w:hAnsi="Times New Roman" w:cs="Times New Roman"/>
          <w:color w:val="auto"/>
          <w:sz w:val="22"/>
          <w:szCs w:val="22"/>
          <w:lang w:bidi="ar-SA"/>
        </w:rPr>
        <w:t xml:space="preserve"> за броя и зареждането на заявените ваучери за храна на електронен носител</w:t>
      </w:r>
      <w:r w:rsidR="00C84BDA">
        <w:rPr>
          <w:rFonts w:ascii="Times New Roman" w:eastAsia="Times New Roman" w:hAnsi="Times New Roman" w:cs="Times New Roman"/>
          <w:color w:val="auto"/>
          <w:sz w:val="22"/>
          <w:szCs w:val="22"/>
          <w:lang w:bidi="ar-SA"/>
        </w:rPr>
        <w:t xml:space="preserve"> /физическа карта/ </w:t>
      </w:r>
      <w:r w:rsidRPr="00801B16">
        <w:rPr>
          <w:rFonts w:ascii="Times New Roman" w:eastAsia="Times New Roman" w:hAnsi="Times New Roman" w:cs="Times New Roman"/>
          <w:color w:val="auto"/>
          <w:sz w:val="22"/>
          <w:szCs w:val="22"/>
          <w:lang w:bidi="ar-SA"/>
        </w:rPr>
        <w:t xml:space="preserve">и с </w:t>
      </w:r>
      <w:proofErr w:type="spellStart"/>
      <w:r w:rsidRPr="00801B16">
        <w:rPr>
          <w:rFonts w:ascii="Times New Roman" w:eastAsia="Times New Roman" w:hAnsi="Times New Roman" w:cs="Times New Roman"/>
          <w:color w:val="auto"/>
          <w:sz w:val="22"/>
          <w:szCs w:val="22"/>
          <w:lang w:bidi="ar-SA"/>
        </w:rPr>
        <w:t>приемо-предавателен</w:t>
      </w:r>
      <w:proofErr w:type="spellEnd"/>
      <w:r w:rsidRPr="00801B16">
        <w:rPr>
          <w:rFonts w:ascii="Times New Roman" w:eastAsia="Times New Roman" w:hAnsi="Times New Roman" w:cs="Times New Roman"/>
          <w:color w:val="auto"/>
          <w:sz w:val="22"/>
          <w:szCs w:val="22"/>
          <w:lang w:bidi="ar-SA"/>
        </w:rPr>
        <w:t xml:space="preserve"> </w:t>
      </w:r>
      <w:r w:rsidR="004B79F4">
        <w:rPr>
          <w:rFonts w:ascii="Times New Roman" w:eastAsia="Times New Roman" w:hAnsi="Times New Roman" w:cs="Times New Roman"/>
          <w:color w:val="auto"/>
          <w:sz w:val="22"/>
          <w:szCs w:val="22"/>
          <w:lang w:bidi="ar-SA"/>
        </w:rPr>
        <w:t>протокол /опис/</w:t>
      </w:r>
      <w:r w:rsidR="00C84BDA">
        <w:rPr>
          <w:rFonts w:ascii="Times New Roman" w:eastAsia="Times New Roman" w:hAnsi="Times New Roman" w:cs="Times New Roman"/>
          <w:color w:val="auto"/>
          <w:sz w:val="22"/>
          <w:szCs w:val="22"/>
          <w:lang w:bidi="ar-SA"/>
        </w:rPr>
        <w:t xml:space="preserve"> </w:t>
      </w:r>
      <w:r w:rsidR="00C84BDA" w:rsidRPr="00C84BDA">
        <w:rPr>
          <w:rFonts w:ascii="Times New Roman" w:eastAsia="Times New Roman" w:hAnsi="Times New Roman" w:cs="Times New Roman"/>
          <w:color w:val="auto"/>
          <w:sz w:val="22"/>
          <w:szCs w:val="22"/>
          <w:lang w:bidi="ar-SA"/>
        </w:rPr>
        <w:t>в 5-дневен срок след заплащане на стойност</w:t>
      </w:r>
      <w:r w:rsidR="00C84BDA">
        <w:rPr>
          <w:rFonts w:ascii="Times New Roman" w:eastAsia="Times New Roman" w:hAnsi="Times New Roman" w:cs="Times New Roman"/>
          <w:color w:val="auto"/>
          <w:sz w:val="22"/>
          <w:szCs w:val="22"/>
          <w:lang w:bidi="ar-SA"/>
        </w:rPr>
        <w:t>та</w:t>
      </w:r>
      <w:r w:rsidR="00C84BDA" w:rsidRPr="00C84BDA">
        <w:rPr>
          <w:rFonts w:ascii="Times New Roman" w:eastAsia="Times New Roman" w:hAnsi="Times New Roman" w:cs="Times New Roman"/>
          <w:color w:val="auto"/>
          <w:sz w:val="22"/>
          <w:szCs w:val="22"/>
          <w:lang w:bidi="ar-SA"/>
        </w:rPr>
        <w:t xml:space="preserve"> и </w:t>
      </w:r>
      <w:r w:rsidR="003717EE">
        <w:rPr>
          <w:rFonts w:ascii="Times New Roman" w:eastAsia="Times New Roman" w:hAnsi="Times New Roman" w:cs="Times New Roman"/>
          <w:color w:val="auto"/>
          <w:sz w:val="22"/>
          <w:szCs w:val="22"/>
          <w:lang w:bidi="ar-SA"/>
        </w:rPr>
        <w:t>цената за администриране</w:t>
      </w:r>
      <w:r w:rsidR="00C84BDA" w:rsidRPr="00C84BDA">
        <w:rPr>
          <w:rFonts w:ascii="Times New Roman" w:eastAsia="Times New Roman" w:hAnsi="Times New Roman" w:cs="Times New Roman"/>
          <w:color w:val="auto"/>
          <w:sz w:val="22"/>
          <w:szCs w:val="22"/>
          <w:lang w:bidi="ar-SA"/>
        </w:rPr>
        <w:t xml:space="preserve"> на ваучерите за храна на електронен носител. </w:t>
      </w:r>
      <w:r w:rsidR="00C84BDA">
        <w:rPr>
          <w:rFonts w:ascii="Times New Roman" w:eastAsia="Times New Roman" w:hAnsi="Times New Roman" w:cs="Times New Roman"/>
          <w:color w:val="auto"/>
          <w:sz w:val="22"/>
          <w:szCs w:val="22"/>
          <w:lang w:bidi="ar-SA"/>
        </w:rPr>
        <w:t xml:space="preserve">В описа </w:t>
      </w:r>
      <w:r w:rsidR="00C84BDA" w:rsidRPr="00C84BDA">
        <w:rPr>
          <w:rFonts w:ascii="Times New Roman" w:eastAsia="Times New Roman" w:hAnsi="Times New Roman" w:cs="Times New Roman"/>
          <w:color w:val="auto"/>
          <w:sz w:val="22"/>
          <w:szCs w:val="22"/>
          <w:lang w:bidi="ar-SA"/>
        </w:rPr>
        <w:t>задължително се вписват данни за:</w:t>
      </w:r>
    </w:p>
    <w:p w:rsidR="00C84BDA" w:rsidRPr="00C84BDA" w:rsidRDefault="00C84BDA" w:rsidP="00C84BD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C84BDA">
        <w:rPr>
          <w:rFonts w:ascii="Times New Roman" w:eastAsia="Times New Roman" w:hAnsi="Times New Roman" w:cs="Times New Roman"/>
          <w:color w:val="auto"/>
          <w:sz w:val="22"/>
          <w:szCs w:val="22"/>
          <w:lang w:bidi="ar-SA"/>
        </w:rPr>
        <w:t xml:space="preserve">- уникален идентификационен номер на издадения ваучер за храна на електронен </w:t>
      </w:r>
    </w:p>
    <w:p w:rsidR="00C84BDA" w:rsidRPr="00C84BDA" w:rsidRDefault="00C84BDA" w:rsidP="00C84BD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C84BDA">
        <w:rPr>
          <w:rFonts w:ascii="Times New Roman" w:eastAsia="Times New Roman" w:hAnsi="Times New Roman" w:cs="Times New Roman"/>
          <w:color w:val="auto"/>
          <w:sz w:val="22"/>
          <w:szCs w:val="22"/>
          <w:lang w:bidi="ar-SA"/>
        </w:rPr>
        <w:t>носител, позволяващ индивидуализиране и на електронния носител;</w:t>
      </w:r>
    </w:p>
    <w:p w:rsidR="00C84BDA" w:rsidRPr="00C84BDA" w:rsidRDefault="00C84BDA" w:rsidP="00C84BD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C84BDA">
        <w:rPr>
          <w:rFonts w:ascii="Times New Roman" w:eastAsia="Times New Roman" w:hAnsi="Times New Roman" w:cs="Times New Roman"/>
          <w:color w:val="auto"/>
          <w:sz w:val="22"/>
          <w:szCs w:val="22"/>
          <w:lang w:bidi="ar-SA"/>
        </w:rPr>
        <w:t xml:space="preserve">- уникалния номер на получената от оператора индивидуална квота за ваучери за храна </w:t>
      </w:r>
    </w:p>
    <w:p w:rsidR="00C84BDA" w:rsidRPr="00C84BDA" w:rsidRDefault="00C84BDA" w:rsidP="00C84BD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C84BDA">
        <w:rPr>
          <w:rFonts w:ascii="Times New Roman" w:eastAsia="Times New Roman" w:hAnsi="Times New Roman" w:cs="Times New Roman"/>
          <w:color w:val="auto"/>
          <w:sz w:val="22"/>
          <w:szCs w:val="22"/>
          <w:lang w:bidi="ar-SA"/>
        </w:rPr>
        <w:t>на електронен носител, от която е издаден ваучерът;</w:t>
      </w:r>
    </w:p>
    <w:p w:rsidR="00C84BDA" w:rsidRPr="00C84BDA" w:rsidRDefault="00C84BDA" w:rsidP="00C84BD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C84BDA">
        <w:rPr>
          <w:rFonts w:ascii="Times New Roman" w:eastAsia="Times New Roman" w:hAnsi="Times New Roman" w:cs="Times New Roman"/>
          <w:color w:val="auto"/>
          <w:sz w:val="22"/>
          <w:szCs w:val="22"/>
          <w:lang w:bidi="ar-SA"/>
        </w:rPr>
        <w:t>- фирма и ЕИК на работодател, който е предоставил ваучера за храна за съответния</w:t>
      </w:r>
    </w:p>
    <w:p w:rsidR="00C84BDA" w:rsidRPr="00C84BDA" w:rsidRDefault="00C84BDA" w:rsidP="00C84BD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C84BDA">
        <w:rPr>
          <w:rFonts w:ascii="Times New Roman" w:eastAsia="Times New Roman" w:hAnsi="Times New Roman" w:cs="Times New Roman"/>
          <w:color w:val="auto"/>
          <w:sz w:val="22"/>
          <w:szCs w:val="22"/>
          <w:lang w:bidi="ar-SA"/>
        </w:rPr>
        <w:t>месец;</w:t>
      </w:r>
    </w:p>
    <w:p w:rsidR="00C84BDA" w:rsidRPr="00C84BDA" w:rsidRDefault="00C84BDA" w:rsidP="00C84BD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C84BDA">
        <w:rPr>
          <w:rFonts w:ascii="Times New Roman" w:eastAsia="Times New Roman" w:hAnsi="Times New Roman" w:cs="Times New Roman"/>
          <w:color w:val="auto"/>
          <w:sz w:val="22"/>
          <w:szCs w:val="22"/>
          <w:lang w:bidi="ar-SA"/>
        </w:rPr>
        <w:t>- номинална стойност на ваучера;</w:t>
      </w:r>
    </w:p>
    <w:p w:rsidR="00663BC1" w:rsidRDefault="00C84BDA" w:rsidP="00C84BDA">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C84BDA">
        <w:rPr>
          <w:rFonts w:ascii="Times New Roman" w:eastAsia="Times New Roman" w:hAnsi="Times New Roman" w:cs="Times New Roman"/>
          <w:color w:val="auto"/>
          <w:sz w:val="22"/>
          <w:szCs w:val="22"/>
          <w:lang w:bidi="ar-SA"/>
        </w:rPr>
        <w:t>- срока на валидност на ваучера.</w:t>
      </w:r>
    </w:p>
    <w:p w:rsidR="00873B6A" w:rsidRPr="004D2AEF" w:rsidRDefault="00873B6A" w:rsidP="00515BAE">
      <w:pPr>
        <w:widowControl/>
        <w:tabs>
          <w:tab w:val="left" w:pos="1134"/>
          <w:tab w:val="left" w:pos="7241"/>
          <w:tab w:val="left" w:pos="8786"/>
        </w:tabs>
        <w:spacing w:line="0" w:lineRule="atLeast"/>
        <w:jc w:val="both"/>
        <w:rPr>
          <w:rFonts w:ascii="Times New Roman" w:eastAsia="Times New Roman" w:hAnsi="Times New Roman" w:cs="Times New Roman"/>
          <w:color w:val="auto"/>
          <w:sz w:val="22"/>
          <w:szCs w:val="22"/>
          <w:lang w:bidi="ar-SA"/>
        </w:rPr>
      </w:pPr>
    </w:p>
    <w:p w:rsidR="00515BAE" w:rsidRPr="004D2AEF" w:rsidRDefault="00515BAE" w:rsidP="00515BAE">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color w:val="auto"/>
          <w:sz w:val="22"/>
          <w:szCs w:val="22"/>
          <w:lang w:bidi="ar-SA"/>
        </w:rPr>
        <w:t>Количествата на ваучери</w:t>
      </w:r>
      <w:r w:rsidR="00CA1F19">
        <w:rPr>
          <w:rFonts w:ascii="Times New Roman" w:eastAsia="Times New Roman" w:hAnsi="Times New Roman" w:cs="Times New Roman"/>
          <w:color w:val="auto"/>
          <w:sz w:val="22"/>
          <w:szCs w:val="22"/>
          <w:lang w:bidi="ar-SA"/>
        </w:rPr>
        <w:t>те</w:t>
      </w:r>
      <w:r w:rsidRPr="004D2AEF">
        <w:rPr>
          <w:rFonts w:ascii="Times New Roman" w:eastAsia="Times New Roman" w:hAnsi="Times New Roman" w:cs="Times New Roman"/>
          <w:color w:val="auto"/>
          <w:sz w:val="22"/>
          <w:szCs w:val="22"/>
          <w:lang w:bidi="ar-SA"/>
        </w:rPr>
        <w:t xml:space="preserve"> за храна </w:t>
      </w:r>
      <w:r w:rsidR="003053F9">
        <w:rPr>
          <w:rFonts w:ascii="Times New Roman" w:eastAsia="Times New Roman" w:hAnsi="Times New Roman" w:cs="Times New Roman"/>
          <w:color w:val="auto"/>
          <w:sz w:val="22"/>
          <w:szCs w:val="22"/>
          <w:lang w:bidi="ar-SA"/>
        </w:rPr>
        <w:t>се определят според нуждите на В</w:t>
      </w:r>
      <w:r w:rsidRPr="004D2AEF">
        <w:rPr>
          <w:rFonts w:ascii="Times New Roman" w:eastAsia="Times New Roman" w:hAnsi="Times New Roman" w:cs="Times New Roman"/>
          <w:color w:val="auto"/>
          <w:sz w:val="22"/>
          <w:szCs w:val="22"/>
          <w:lang w:bidi="ar-SA"/>
        </w:rPr>
        <w:t>ъзложителя, в рамките на посочената прогнозна стойност</w:t>
      </w:r>
      <w:r w:rsidR="003053F9">
        <w:rPr>
          <w:rFonts w:ascii="Times New Roman" w:eastAsia="Times New Roman" w:hAnsi="Times New Roman" w:cs="Times New Roman"/>
          <w:color w:val="auto"/>
          <w:sz w:val="22"/>
          <w:szCs w:val="22"/>
          <w:lang w:bidi="ar-SA"/>
        </w:rPr>
        <w:t xml:space="preserve"> на обществената поръчка, като И</w:t>
      </w:r>
      <w:r w:rsidRPr="004D2AEF">
        <w:rPr>
          <w:rFonts w:ascii="Times New Roman" w:eastAsia="Times New Roman" w:hAnsi="Times New Roman" w:cs="Times New Roman"/>
          <w:color w:val="auto"/>
          <w:sz w:val="22"/>
          <w:szCs w:val="22"/>
          <w:lang w:bidi="ar-SA"/>
        </w:rPr>
        <w:t xml:space="preserve">зпълнителят не може да налага ограничения в броя на заявките. </w:t>
      </w:r>
    </w:p>
    <w:p w:rsidR="003053F9" w:rsidRPr="004D2AEF" w:rsidRDefault="00515BAE" w:rsidP="003053F9">
      <w:pPr>
        <w:widowControl/>
        <w:tabs>
          <w:tab w:val="left" w:pos="1134"/>
          <w:tab w:val="left" w:pos="7241"/>
          <w:tab w:val="left" w:pos="8786"/>
        </w:tabs>
        <w:spacing w:line="0" w:lineRule="atLeast"/>
        <w:ind w:firstLine="567"/>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color w:val="auto"/>
          <w:sz w:val="22"/>
          <w:szCs w:val="22"/>
          <w:lang w:bidi="ar-SA"/>
        </w:rPr>
        <w:t xml:space="preserve">Прогнозната стойност е определена като действителната обща стойност на поръчките от същия вид, които са възложени през предходните 12 месеца, е коригирана с евентуалните промени в количеството или стойността, които биха могли да настъпят за период от 12 месеца след възлагането на поръчката. </w:t>
      </w:r>
      <w:r w:rsidRPr="003053F9">
        <w:rPr>
          <w:rFonts w:ascii="Times New Roman" w:eastAsia="Times New Roman" w:hAnsi="Times New Roman" w:cs="Times New Roman"/>
          <w:color w:val="auto"/>
          <w:sz w:val="22"/>
          <w:szCs w:val="22"/>
          <w:lang w:bidi="ar-SA"/>
        </w:rPr>
        <w:t>В прогнозната стойност на поръчката е включена стойност</w:t>
      </w:r>
      <w:r w:rsidR="00CA1F19" w:rsidRPr="003053F9">
        <w:rPr>
          <w:rFonts w:ascii="Times New Roman" w:eastAsia="Times New Roman" w:hAnsi="Times New Roman" w:cs="Times New Roman"/>
          <w:color w:val="auto"/>
          <w:sz w:val="22"/>
          <w:szCs w:val="22"/>
          <w:lang w:bidi="ar-SA"/>
        </w:rPr>
        <w:t>та</w:t>
      </w:r>
      <w:r w:rsidRPr="003053F9">
        <w:rPr>
          <w:rFonts w:ascii="Times New Roman" w:eastAsia="Times New Roman" w:hAnsi="Times New Roman" w:cs="Times New Roman"/>
          <w:color w:val="auto"/>
          <w:sz w:val="22"/>
          <w:szCs w:val="22"/>
          <w:lang w:bidi="ar-SA"/>
        </w:rPr>
        <w:t xml:space="preserve"> </w:t>
      </w:r>
      <w:r w:rsidR="00056A86">
        <w:rPr>
          <w:rFonts w:ascii="Times New Roman" w:eastAsia="Times New Roman" w:hAnsi="Times New Roman" w:cs="Times New Roman"/>
          <w:color w:val="auto"/>
          <w:sz w:val="22"/>
          <w:szCs w:val="22"/>
          <w:lang w:bidi="ar-SA"/>
        </w:rPr>
        <w:t>за</w:t>
      </w:r>
      <w:r w:rsidR="003053F9" w:rsidRPr="00FD0177">
        <w:rPr>
          <w:rFonts w:ascii="Times New Roman" w:eastAsia="Times New Roman" w:hAnsi="Times New Roman" w:cs="Times New Roman"/>
          <w:color w:val="auto"/>
          <w:sz w:val="22"/>
          <w:szCs w:val="22"/>
          <w:lang w:bidi="ar-SA"/>
        </w:rPr>
        <w:t xml:space="preserve"> издаване и предоставяне на електронните носители /физически карти</w:t>
      </w:r>
      <w:r w:rsidR="003053F9">
        <w:rPr>
          <w:rFonts w:ascii="Times New Roman" w:eastAsia="Times New Roman" w:hAnsi="Times New Roman" w:cs="Times New Roman"/>
          <w:color w:val="auto"/>
          <w:sz w:val="22"/>
          <w:szCs w:val="22"/>
          <w:lang w:bidi="ar-SA"/>
        </w:rPr>
        <w:t>/</w:t>
      </w:r>
      <w:r w:rsidR="003053F9" w:rsidRPr="00FD0177">
        <w:rPr>
          <w:rFonts w:ascii="Times New Roman" w:eastAsia="Times New Roman" w:hAnsi="Times New Roman" w:cs="Times New Roman"/>
          <w:color w:val="auto"/>
          <w:sz w:val="22"/>
          <w:szCs w:val="22"/>
          <w:lang w:bidi="ar-SA"/>
        </w:rPr>
        <w:t>, както и администрирането на електронните ваучери/.</w:t>
      </w:r>
    </w:p>
    <w:p w:rsidR="00515BAE" w:rsidRDefault="00515BAE" w:rsidP="00515BAE">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color w:val="auto"/>
          <w:sz w:val="22"/>
          <w:szCs w:val="22"/>
          <w:lang w:bidi="ar-SA"/>
        </w:rPr>
        <w:t xml:space="preserve">Възложителят няма задължение за усвояване в пълен обем </w:t>
      </w:r>
      <w:r w:rsidR="00CA1F19">
        <w:rPr>
          <w:rFonts w:ascii="Times New Roman" w:eastAsia="Times New Roman" w:hAnsi="Times New Roman" w:cs="Times New Roman"/>
          <w:color w:val="auto"/>
          <w:sz w:val="22"/>
          <w:szCs w:val="22"/>
          <w:lang w:bidi="ar-SA"/>
        </w:rPr>
        <w:t xml:space="preserve">на </w:t>
      </w:r>
      <w:r w:rsidRPr="004D2AEF">
        <w:rPr>
          <w:rFonts w:ascii="Times New Roman" w:eastAsia="Times New Roman" w:hAnsi="Times New Roman" w:cs="Times New Roman"/>
          <w:color w:val="auto"/>
          <w:sz w:val="22"/>
          <w:szCs w:val="22"/>
          <w:lang w:bidi="ar-SA"/>
        </w:rPr>
        <w:t>посочената прогнозна стойност.</w:t>
      </w:r>
    </w:p>
    <w:p w:rsidR="00515BAE" w:rsidRPr="004D2AEF" w:rsidRDefault="00515BAE" w:rsidP="00515BAE">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color w:val="auto"/>
          <w:sz w:val="22"/>
          <w:szCs w:val="22"/>
          <w:lang w:bidi="ar-SA"/>
        </w:rPr>
        <w:lastRenderedPageBreak/>
        <w:t xml:space="preserve">Цената за </w:t>
      </w:r>
      <w:r w:rsidR="00024177" w:rsidRPr="00CA1F19">
        <w:rPr>
          <w:rFonts w:ascii="Times New Roman" w:eastAsia="Times New Roman" w:hAnsi="Times New Roman" w:cs="Times New Roman"/>
          <w:color w:val="auto"/>
          <w:sz w:val="22"/>
          <w:szCs w:val="22"/>
          <w:lang w:bidi="ar-SA"/>
        </w:rPr>
        <w:t>издаване</w:t>
      </w:r>
      <w:r w:rsidR="003053F9">
        <w:rPr>
          <w:rFonts w:ascii="Times New Roman" w:eastAsia="Times New Roman" w:hAnsi="Times New Roman" w:cs="Times New Roman"/>
          <w:color w:val="auto"/>
          <w:sz w:val="22"/>
          <w:szCs w:val="22"/>
          <w:lang w:bidi="ar-SA"/>
        </w:rPr>
        <w:t xml:space="preserve"> и</w:t>
      </w:r>
      <w:r w:rsidRPr="00CA1F19">
        <w:rPr>
          <w:rFonts w:ascii="Times New Roman" w:eastAsia="Times New Roman" w:hAnsi="Times New Roman" w:cs="Times New Roman"/>
          <w:color w:val="auto"/>
          <w:sz w:val="22"/>
          <w:szCs w:val="22"/>
          <w:lang w:bidi="ar-SA"/>
        </w:rPr>
        <w:t xml:space="preserve"> </w:t>
      </w:r>
      <w:r w:rsidR="00024177" w:rsidRPr="00CA1F19">
        <w:rPr>
          <w:rFonts w:ascii="Times New Roman" w:eastAsia="Times New Roman" w:hAnsi="Times New Roman" w:cs="Times New Roman"/>
          <w:color w:val="auto"/>
          <w:sz w:val="22"/>
          <w:szCs w:val="22"/>
          <w:lang w:bidi="ar-SA"/>
        </w:rPr>
        <w:t>предоставяне</w:t>
      </w:r>
      <w:r w:rsidRPr="004D2AEF">
        <w:rPr>
          <w:rFonts w:ascii="Times New Roman" w:eastAsia="Times New Roman" w:hAnsi="Times New Roman" w:cs="Times New Roman"/>
          <w:color w:val="auto"/>
          <w:sz w:val="22"/>
          <w:szCs w:val="22"/>
          <w:lang w:bidi="ar-SA"/>
        </w:rPr>
        <w:t xml:space="preserve"> </w:t>
      </w:r>
      <w:r w:rsidR="003053F9">
        <w:rPr>
          <w:rFonts w:ascii="Times New Roman" w:eastAsia="Times New Roman" w:hAnsi="Times New Roman" w:cs="Times New Roman"/>
          <w:color w:val="auto"/>
          <w:sz w:val="22"/>
          <w:szCs w:val="22"/>
          <w:lang w:bidi="ar-SA"/>
        </w:rPr>
        <w:t xml:space="preserve">на електронните носители /физически карти/, както </w:t>
      </w:r>
      <w:r w:rsidRPr="004D2AEF">
        <w:rPr>
          <w:rFonts w:ascii="Times New Roman" w:eastAsia="Times New Roman" w:hAnsi="Times New Roman" w:cs="Times New Roman"/>
          <w:color w:val="auto"/>
          <w:sz w:val="22"/>
          <w:szCs w:val="22"/>
          <w:lang w:bidi="ar-SA"/>
        </w:rPr>
        <w:t>и</w:t>
      </w:r>
      <w:r w:rsidR="003053F9">
        <w:rPr>
          <w:rFonts w:ascii="Times New Roman" w:eastAsia="Times New Roman" w:hAnsi="Times New Roman" w:cs="Times New Roman"/>
          <w:color w:val="auto"/>
          <w:sz w:val="22"/>
          <w:szCs w:val="22"/>
          <w:lang w:bidi="ar-SA"/>
        </w:rPr>
        <w:t xml:space="preserve"> цената за</w:t>
      </w:r>
      <w:r w:rsidRPr="004D2AEF">
        <w:rPr>
          <w:rFonts w:ascii="Times New Roman" w:eastAsia="Times New Roman" w:hAnsi="Times New Roman" w:cs="Times New Roman"/>
          <w:color w:val="auto"/>
          <w:sz w:val="22"/>
          <w:szCs w:val="22"/>
          <w:lang w:bidi="ar-SA"/>
        </w:rPr>
        <w:t xml:space="preserve"> </w:t>
      </w:r>
      <w:r w:rsidR="00CA1F19">
        <w:rPr>
          <w:rFonts w:ascii="Times New Roman" w:eastAsia="Times New Roman" w:hAnsi="Times New Roman" w:cs="Times New Roman"/>
          <w:color w:val="auto"/>
          <w:sz w:val="22"/>
          <w:szCs w:val="22"/>
          <w:lang w:bidi="ar-SA"/>
        </w:rPr>
        <w:t>администриране</w:t>
      </w:r>
      <w:r w:rsidR="003053F9">
        <w:rPr>
          <w:rFonts w:ascii="Times New Roman" w:eastAsia="Times New Roman" w:hAnsi="Times New Roman" w:cs="Times New Roman"/>
          <w:color w:val="auto"/>
          <w:sz w:val="22"/>
          <w:szCs w:val="22"/>
          <w:lang w:bidi="ar-SA"/>
        </w:rPr>
        <w:t xml:space="preserve"> /зареждането/ на ваучерите за храна</w:t>
      </w:r>
      <w:r w:rsidR="00CA1F19">
        <w:rPr>
          <w:rFonts w:ascii="Times New Roman" w:eastAsia="Times New Roman" w:hAnsi="Times New Roman" w:cs="Times New Roman"/>
          <w:color w:val="auto"/>
          <w:sz w:val="22"/>
          <w:szCs w:val="22"/>
          <w:lang w:bidi="ar-SA"/>
        </w:rPr>
        <w:t>,</w:t>
      </w:r>
      <w:r w:rsidRPr="004D2AEF">
        <w:rPr>
          <w:rFonts w:ascii="Times New Roman" w:eastAsia="Times New Roman" w:hAnsi="Times New Roman" w:cs="Times New Roman"/>
          <w:color w:val="auto"/>
          <w:sz w:val="22"/>
          <w:szCs w:val="22"/>
          <w:lang w:bidi="ar-SA"/>
        </w:rPr>
        <w:t xml:space="preserve"> следва да бъде окончателна за целия срок на договора, независимо от броя на заявките и стойност</w:t>
      </w:r>
      <w:r w:rsidR="00CA1F19">
        <w:rPr>
          <w:rFonts w:ascii="Times New Roman" w:eastAsia="Times New Roman" w:hAnsi="Times New Roman" w:cs="Times New Roman"/>
          <w:color w:val="auto"/>
          <w:sz w:val="22"/>
          <w:szCs w:val="22"/>
          <w:lang w:bidi="ar-SA"/>
        </w:rPr>
        <w:t>та</w:t>
      </w:r>
      <w:r w:rsidRPr="004D2AEF">
        <w:rPr>
          <w:rFonts w:ascii="Times New Roman" w:eastAsia="Times New Roman" w:hAnsi="Times New Roman" w:cs="Times New Roman"/>
          <w:color w:val="auto"/>
          <w:sz w:val="22"/>
          <w:szCs w:val="22"/>
          <w:lang w:bidi="ar-SA"/>
        </w:rPr>
        <w:t xml:space="preserve"> на заявените за </w:t>
      </w:r>
      <w:r w:rsidR="00024177" w:rsidRPr="00CA1F19">
        <w:rPr>
          <w:rFonts w:ascii="Times New Roman" w:eastAsia="Times New Roman" w:hAnsi="Times New Roman" w:cs="Times New Roman"/>
          <w:color w:val="auto"/>
          <w:sz w:val="22"/>
          <w:szCs w:val="22"/>
          <w:lang w:bidi="ar-SA"/>
        </w:rPr>
        <w:t xml:space="preserve">издаване и </w:t>
      </w:r>
      <w:r w:rsidR="00CA1F19">
        <w:rPr>
          <w:rFonts w:ascii="Times New Roman" w:eastAsia="Times New Roman" w:hAnsi="Times New Roman" w:cs="Times New Roman"/>
          <w:color w:val="auto"/>
          <w:sz w:val="22"/>
          <w:szCs w:val="22"/>
          <w:lang w:bidi="ar-SA"/>
        </w:rPr>
        <w:t>администриране</w:t>
      </w:r>
      <w:r w:rsidRPr="004D2AEF">
        <w:rPr>
          <w:rFonts w:ascii="Times New Roman" w:eastAsia="Times New Roman" w:hAnsi="Times New Roman" w:cs="Times New Roman"/>
          <w:color w:val="auto"/>
          <w:sz w:val="22"/>
          <w:szCs w:val="22"/>
          <w:lang w:bidi="ar-SA"/>
        </w:rPr>
        <w:t xml:space="preserve"> ваучери и включваща всички разходи на </w:t>
      </w:r>
      <w:r w:rsidR="003053F9">
        <w:rPr>
          <w:rFonts w:ascii="Times New Roman" w:eastAsia="Times New Roman" w:hAnsi="Times New Roman" w:cs="Times New Roman"/>
          <w:color w:val="auto"/>
          <w:sz w:val="22"/>
          <w:szCs w:val="22"/>
          <w:lang w:bidi="ar-SA"/>
        </w:rPr>
        <w:t>И</w:t>
      </w:r>
      <w:r w:rsidRPr="004D2AEF">
        <w:rPr>
          <w:rFonts w:ascii="Times New Roman" w:eastAsia="Times New Roman" w:hAnsi="Times New Roman" w:cs="Times New Roman"/>
          <w:color w:val="auto"/>
          <w:sz w:val="22"/>
          <w:szCs w:val="22"/>
          <w:lang w:bidi="ar-SA"/>
        </w:rPr>
        <w:t>зпълнителя.</w:t>
      </w:r>
    </w:p>
    <w:p w:rsidR="00515BAE" w:rsidRDefault="00515BAE" w:rsidP="00515BAE">
      <w:pPr>
        <w:tabs>
          <w:tab w:val="left" w:pos="9498"/>
        </w:tabs>
        <w:autoSpaceDE w:val="0"/>
        <w:autoSpaceDN w:val="0"/>
        <w:adjustRightInd w:val="0"/>
        <w:ind w:right="139" w:firstLine="708"/>
        <w:jc w:val="both"/>
        <w:rPr>
          <w:rFonts w:ascii="Times New Roman" w:eastAsia="Times New Roman" w:hAnsi="Times New Roman" w:cs="Times New Roman"/>
          <w:color w:val="auto"/>
          <w:sz w:val="22"/>
          <w:szCs w:val="22"/>
          <w:lang w:bidi="ar-SA"/>
        </w:rPr>
      </w:pPr>
      <w:r w:rsidRPr="004D2AEF">
        <w:rPr>
          <w:rFonts w:ascii="Times New Roman" w:eastAsia="Times New Roman" w:hAnsi="Times New Roman" w:cs="Times New Roman"/>
          <w:color w:val="auto"/>
          <w:sz w:val="22"/>
          <w:szCs w:val="22"/>
          <w:lang w:bidi="ar-SA"/>
        </w:rPr>
        <w:t>Срокът за използване на ваучерите в магазинната мрежа трябва да е не по - малък от четири месеца, след доставката.</w:t>
      </w:r>
    </w:p>
    <w:p w:rsidR="00515BAE" w:rsidRDefault="00515BAE" w:rsidP="00515BAE">
      <w:pPr>
        <w:keepNext/>
        <w:keepLines/>
        <w:tabs>
          <w:tab w:val="left" w:pos="1318"/>
        </w:tabs>
        <w:spacing w:after="236" w:line="244" w:lineRule="exact"/>
        <w:jc w:val="both"/>
        <w:outlineLvl w:val="0"/>
        <w:rPr>
          <w:rFonts w:ascii="Times New Roman" w:eastAsia="Times New Roman" w:hAnsi="Times New Roman" w:cs="Times New Roman"/>
          <w:b/>
          <w:bCs/>
          <w:sz w:val="22"/>
          <w:szCs w:val="22"/>
        </w:rPr>
      </w:pPr>
      <w:bookmarkStart w:id="0" w:name="bookmark6"/>
      <w:r w:rsidRPr="008F05F1">
        <w:rPr>
          <w:rFonts w:ascii="Times New Roman" w:eastAsia="Times New Roman" w:hAnsi="Times New Roman" w:cs="Times New Roman"/>
          <w:b/>
          <w:bCs/>
          <w:sz w:val="22"/>
          <w:szCs w:val="22"/>
        </w:rPr>
        <w:tab/>
      </w:r>
    </w:p>
    <w:p w:rsidR="00515BAE" w:rsidRPr="00271195" w:rsidRDefault="00515BAE" w:rsidP="00515BAE">
      <w:pPr>
        <w:keepNext/>
        <w:keepLines/>
        <w:tabs>
          <w:tab w:val="left" w:pos="1318"/>
        </w:tabs>
        <w:spacing w:after="236" w:line="244" w:lineRule="exact"/>
        <w:jc w:val="both"/>
        <w:outlineLvl w:val="0"/>
        <w:rPr>
          <w:rFonts w:ascii="Times New Roman" w:eastAsia="Times New Roman" w:hAnsi="Times New Roman" w:cs="Times New Roman"/>
          <w:b/>
          <w:bCs/>
          <w:sz w:val="22"/>
          <w:szCs w:val="22"/>
          <w:lang w:val="en-US"/>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sidRPr="00271195">
        <w:rPr>
          <w:rFonts w:ascii="Times New Roman" w:eastAsia="Times New Roman" w:hAnsi="Times New Roman" w:cs="Times New Roman"/>
          <w:b/>
          <w:bCs/>
          <w:sz w:val="22"/>
          <w:szCs w:val="22"/>
        </w:rPr>
        <w:t>III.</w:t>
      </w:r>
      <w:r>
        <w:rPr>
          <w:rFonts w:ascii="Times New Roman" w:eastAsia="Times New Roman" w:hAnsi="Times New Roman" w:cs="Times New Roman"/>
          <w:b/>
          <w:bCs/>
          <w:sz w:val="22"/>
          <w:szCs w:val="22"/>
          <w:lang w:val="en-US"/>
        </w:rPr>
        <w:t xml:space="preserve"> </w:t>
      </w:r>
      <w:r w:rsidRPr="00271195">
        <w:rPr>
          <w:rFonts w:ascii="Times New Roman" w:eastAsia="Times New Roman" w:hAnsi="Times New Roman" w:cs="Times New Roman"/>
          <w:b/>
          <w:bCs/>
          <w:sz w:val="22"/>
          <w:szCs w:val="22"/>
        </w:rPr>
        <w:t>СРОК НА ВАЛИДНОСТ НА ОФЕРТАТА</w:t>
      </w:r>
      <w:bookmarkEnd w:id="0"/>
      <w:r>
        <w:rPr>
          <w:rFonts w:ascii="Times New Roman" w:eastAsia="Times New Roman" w:hAnsi="Times New Roman" w:cs="Times New Roman"/>
          <w:b/>
          <w:bCs/>
          <w:sz w:val="22"/>
          <w:szCs w:val="22"/>
        </w:rPr>
        <w:t>.</w:t>
      </w:r>
    </w:p>
    <w:p w:rsidR="00515BAE" w:rsidRPr="00271195" w:rsidRDefault="00515BAE" w:rsidP="00515BAE">
      <w:pPr>
        <w:spacing w:after="284" w:line="274" w:lineRule="exact"/>
        <w:ind w:firstLine="709"/>
        <w:jc w:val="both"/>
        <w:rPr>
          <w:rFonts w:ascii="Times New Roman" w:eastAsia="Times New Roman" w:hAnsi="Times New Roman" w:cs="Times New Roman"/>
          <w:i/>
          <w:iCs/>
          <w:sz w:val="22"/>
          <w:szCs w:val="22"/>
        </w:rPr>
      </w:pPr>
      <w:r w:rsidRPr="00271195">
        <w:rPr>
          <w:rFonts w:ascii="Times New Roman" w:eastAsia="Times New Roman" w:hAnsi="Times New Roman" w:cs="Times New Roman"/>
          <w:sz w:val="22"/>
          <w:szCs w:val="22"/>
        </w:rPr>
        <w:t xml:space="preserve">Срокът на валидност на офертите е 2 (два) месеца, считано от крайния срок за получаване на офертите. </w:t>
      </w:r>
      <w:r w:rsidRPr="00271195">
        <w:rPr>
          <w:rFonts w:ascii="Times New Roman" w:eastAsia="Times New Roman" w:hAnsi="Times New Roman" w:cs="Times New Roman"/>
          <w:i/>
          <w:iCs/>
          <w:sz w:val="22"/>
          <w:szCs w:val="22"/>
        </w:rPr>
        <w:t xml:space="preserve">С подаването на оферти се счита, че участниците се </w:t>
      </w:r>
      <w:r w:rsidR="003053F9">
        <w:rPr>
          <w:rFonts w:ascii="Times New Roman" w:eastAsia="Times New Roman" w:hAnsi="Times New Roman" w:cs="Times New Roman"/>
          <w:i/>
          <w:iCs/>
          <w:sz w:val="22"/>
          <w:szCs w:val="22"/>
        </w:rPr>
        <w:t>съгласяват с всички условия на В</w:t>
      </w:r>
      <w:r w:rsidRPr="00271195">
        <w:rPr>
          <w:rFonts w:ascii="Times New Roman" w:eastAsia="Times New Roman" w:hAnsi="Times New Roman" w:cs="Times New Roman"/>
          <w:i/>
          <w:iCs/>
          <w:sz w:val="22"/>
          <w:szCs w:val="22"/>
        </w:rPr>
        <w:t>ъзложителя, в т.ч. с определения от него срок на валидност на офертите и с проекта на договор</w:t>
      </w:r>
      <w:r w:rsidRPr="0074449A">
        <w:rPr>
          <w:rFonts w:ascii="Times New Roman" w:eastAsia="Times New Roman" w:hAnsi="Times New Roman" w:cs="Times New Roman"/>
          <w:i/>
          <w:iCs/>
          <w:sz w:val="22"/>
          <w:szCs w:val="22"/>
        </w:rPr>
        <w:t xml:space="preserve">. </w:t>
      </w:r>
      <w:r w:rsidRPr="00271195">
        <w:rPr>
          <w:rFonts w:ascii="Times New Roman" w:eastAsia="Times New Roman" w:hAnsi="Times New Roman" w:cs="Times New Roman"/>
          <w:i/>
          <w:iCs/>
          <w:sz w:val="22"/>
          <w:szCs w:val="22"/>
        </w:rPr>
        <w:t>Участник, който не удължи или не потвърди срока на валидност на офертата си</w:t>
      </w:r>
      <w:r w:rsidR="00AD29F4">
        <w:rPr>
          <w:rFonts w:ascii="Times New Roman" w:eastAsia="Times New Roman" w:hAnsi="Times New Roman" w:cs="Times New Roman"/>
          <w:i/>
          <w:iCs/>
          <w:sz w:val="22"/>
          <w:szCs w:val="22"/>
        </w:rPr>
        <w:t xml:space="preserve"> при условията на чл.35а,ал. 3 от ППЗОП</w:t>
      </w:r>
      <w:r w:rsidRPr="00271195">
        <w:rPr>
          <w:rFonts w:ascii="Times New Roman" w:eastAsia="Times New Roman" w:hAnsi="Times New Roman" w:cs="Times New Roman"/>
          <w:i/>
          <w:iCs/>
          <w:sz w:val="22"/>
          <w:szCs w:val="22"/>
        </w:rPr>
        <w:t>, се отстранява от участие на основание чл. 107, т. 5 от ЗОП.</w:t>
      </w:r>
    </w:p>
    <w:p w:rsidR="00515BAE" w:rsidRPr="00271195" w:rsidRDefault="00515BAE" w:rsidP="00515BAE">
      <w:pPr>
        <w:keepNext/>
        <w:keepLines/>
        <w:numPr>
          <w:ilvl w:val="0"/>
          <w:numId w:val="17"/>
        </w:numPr>
        <w:tabs>
          <w:tab w:val="left" w:pos="1386"/>
          <w:tab w:val="left" w:pos="1701"/>
          <w:tab w:val="left" w:pos="1843"/>
        </w:tabs>
        <w:spacing w:after="236" w:line="244" w:lineRule="exact"/>
        <w:ind w:left="1380" w:firstLine="38"/>
        <w:jc w:val="both"/>
        <w:outlineLvl w:val="0"/>
        <w:rPr>
          <w:rFonts w:ascii="Times New Roman" w:eastAsia="Times New Roman" w:hAnsi="Times New Roman" w:cs="Times New Roman"/>
          <w:b/>
          <w:bCs/>
          <w:color w:val="auto"/>
          <w:sz w:val="22"/>
          <w:szCs w:val="22"/>
        </w:rPr>
      </w:pPr>
      <w:bookmarkStart w:id="1" w:name="bookmark7"/>
      <w:r w:rsidRPr="00EF0CB5">
        <w:rPr>
          <w:rFonts w:ascii="Times New Roman" w:eastAsia="Times New Roman" w:hAnsi="Times New Roman" w:cs="Times New Roman"/>
          <w:b/>
          <w:bCs/>
          <w:color w:val="auto"/>
          <w:sz w:val="22"/>
          <w:szCs w:val="22"/>
          <w:lang w:val="en-US"/>
        </w:rPr>
        <w:t xml:space="preserve"> </w:t>
      </w:r>
      <w:bookmarkEnd w:id="1"/>
      <w:r w:rsidRPr="00EF0CB5">
        <w:rPr>
          <w:rFonts w:ascii="Times New Roman" w:eastAsia="Times New Roman" w:hAnsi="Times New Roman" w:cs="Times New Roman"/>
          <w:b/>
          <w:bCs/>
          <w:color w:val="auto"/>
          <w:sz w:val="22"/>
          <w:szCs w:val="22"/>
        </w:rPr>
        <w:t>ИЗИСКВАНИЯ КЪМ УЧАСТНИЦИТЕ.</w:t>
      </w:r>
    </w:p>
    <w:p w:rsidR="00515BAE" w:rsidRPr="00271195" w:rsidRDefault="00515BAE" w:rsidP="00515BAE">
      <w:pPr>
        <w:spacing w:line="274" w:lineRule="exact"/>
        <w:ind w:firstLine="880"/>
        <w:jc w:val="both"/>
        <w:rPr>
          <w:rFonts w:ascii="Times New Roman" w:eastAsia="Times New Roman" w:hAnsi="Times New Roman" w:cs="Times New Roman"/>
          <w:sz w:val="22"/>
          <w:szCs w:val="22"/>
        </w:rPr>
      </w:pPr>
      <w:r w:rsidRPr="00BC45F7">
        <w:rPr>
          <w:rFonts w:ascii="Times New Roman" w:eastAsia="Times New Roman" w:hAnsi="Times New Roman" w:cs="Times New Roman"/>
          <w:sz w:val="22"/>
          <w:szCs w:val="22"/>
        </w:rPr>
        <w:t xml:space="preserve">Участник в процедура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w:t>
      </w:r>
      <w:r w:rsidRPr="00BC45F7">
        <w:rPr>
          <w:rFonts w:ascii="Times New Roman" w:eastAsia="Times New Roman" w:hAnsi="Times New Roman" w:cs="Times New Roman"/>
          <w:color w:val="auto"/>
          <w:sz w:val="22"/>
          <w:szCs w:val="22"/>
        </w:rPr>
        <w:t>изпълнява услуги</w:t>
      </w:r>
      <w:r w:rsidRPr="00BC45F7">
        <w:rPr>
          <w:rFonts w:ascii="Times New Roman" w:eastAsia="Times New Roman" w:hAnsi="Times New Roman" w:cs="Times New Roman"/>
          <w:color w:val="FF0000"/>
          <w:sz w:val="22"/>
          <w:szCs w:val="22"/>
        </w:rPr>
        <w:t xml:space="preserve"> </w:t>
      </w:r>
      <w:r w:rsidRPr="00BC45F7">
        <w:rPr>
          <w:rFonts w:ascii="Times New Roman" w:eastAsia="Times New Roman" w:hAnsi="Times New Roman" w:cs="Times New Roman"/>
          <w:sz w:val="22"/>
          <w:szCs w:val="22"/>
        </w:rPr>
        <w:t>по предмета на настоящата обществена поръчка, съгласно законодателството на държавата, в която е установено.</w:t>
      </w:r>
    </w:p>
    <w:p w:rsidR="00515BAE" w:rsidRPr="00271195" w:rsidRDefault="00515BAE" w:rsidP="00515BAE">
      <w:pPr>
        <w:spacing w:line="274" w:lineRule="exact"/>
        <w:ind w:firstLine="88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Участниците се представляват от лицата, представляващи ги по закон или от лица, специално упълномощени за настоящата процедура, което се доказва с нотариално заверено пълномощно - оригинал или нотариално заверено копие/препис. </w:t>
      </w:r>
      <w:proofErr w:type="spellStart"/>
      <w:r w:rsidRPr="00271195">
        <w:rPr>
          <w:rFonts w:ascii="Times New Roman" w:eastAsia="Times New Roman" w:hAnsi="Times New Roman" w:cs="Times New Roman"/>
          <w:sz w:val="22"/>
          <w:szCs w:val="22"/>
        </w:rPr>
        <w:t>Пълномо</w:t>
      </w:r>
      <w:r>
        <w:rPr>
          <w:rFonts w:ascii="Times New Roman" w:eastAsia="Times New Roman" w:hAnsi="Times New Roman" w:cs="Times New Roman"/>
          <w:sz w:val="22"/>
          <w:szCs w:val="22"/>
        </w:rPr>
        <w:t>щн</w:t>
      </w:r>
      <w:r w:rsidRPr="00271195">
        <w:rPr>
          <w:rFonts w:ascii="Times New Roman" w:eastAsia="Times New Roman" w:hAnsi="Times New Roman" w:cs="Times New Roman"/>
          <w:sz w:val="22"/>
          <w:szCs w:val="22"/>
        </w:rPr>
        <w:t>ици</w:t>
      </w:r>
      <w:proofErr w:type="spellEnd"/>
      <w:r w:rsidRPr="00271195">
        <w:rPr>
          <w:rFonts w:ascii="Times New Roman" w:eastAsia="Times New Roman" w:hAnsi="Times New Roman" w:cs="Times New Roman"/>
          <w:sz w:val="22"/>
          <w:szCs w:val="22"/>
        </w:rPr>
        <w:t xml:space="preserve"> не могат да подписват/декларират лични обстоятелства.</w:t>
      </w:r>
    </w:p>
    <w:p w:rsidR="00515BAE" w:rsidRPr="00271195" w:rsidRDefault="00515BAE" w:rsidP="00515BAE">
      <w:pPr>
        <w:spacing w:line="274" w:lineRule="exact"/>
        <w:ind w:firstLine="88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До изтичането на срока за подаване на офертите всеки участник може да промени, да допълни или да оттегли офертата си.</w:t>
      </w:r>
    </w:p>
    <w:p w:rsidR="00515BAE" w:rsidRPr="00271195" w:rsidRDefault="00515BAE" w:rsidP="00515BAE">
      <w:pPr>
        <w:tabs>
          <w:tab w:val="left" w:pos="1295"/>
        </w:tabs>
        <w:spacing w:line="274" w:lineRule="exact"/>
        <w:ind w:firstLine="88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Всеки участник в процедура за възлагане на обществена поръчка има право да представи само една оферта.</w:t>
      </w:r>
    </w:p>
    <w:p w:rsidR="00515BAE" w:rsidRPr="00271195" w:rsidRDefault="00515BAE" w:rsidP="00515BAE">
      <w:pPr>
        <w:tabs>
          <w:tab w:val="left" w:pos="1295"/>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Лице, което участва в обединение или е дало съгласие да бъде подизпълнител на друг кандидат или участник, не може да подава самостоятелна оферта.</w:t>
      </w:r>
    </w:p>
    <w:p w:rsidR="00515BAE" w:rsidRPr="00271195" w:rsidRDefault="00515BAE" w:rsidP="00515BAE">
      <w:pPr>
        <w:tabs>
          <w:tab w:val="left" w:pos="1300"/>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 процедура за възлагане на обществена поръчка едно физическо или юридическо лице може да участва само в едно обединение. Не се допускат промени в състава на обединението след крайният срок за подаване на офертите.</w:t>
      </w:r>
    </w:p>
    <w:p w:rsidR="00515BAE" w:rsidRPr="00271195" w:rsidRDefault="00515BAE" w:rsidP="00515BAE">
      <w:pPr>
        <w:tabs>
          <w:tab w:val="left" w:pos="1295"/>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Свързани лица не могат да бъдат самостоятелни кандидати или участници в една и съща процедура.</w:t>
      </w:r>
    </w:p>
    <w:p w:rsidR="00515BAE" w:rsidRPr="00271195" w:rsidRDefault="00515BAE" w:rsidP="00515BAE">
      <w:pPr>
        <w:spacing w:line="274" w:lineRule="exact"/>
        <w:ind w:left="440" w:firstLine="580"/>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По отношение на участници обединения:</w:t>
      </w:r>
    </w:p>
    <w:p w:rsidR="00515BAE" w:rsidRPr="00271195" w:rsidRDefault="00515BAE" w:rsidP="00515BAE">
      <w:pPr>
        <w:spacing w:line="274" w:lineRule="exact"/>
        <w:ind w:firstLine="102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 случай, че участникът участва като обединение, което не е регистрирано като самостоятелно юридическо лице, Възложителят изиск</w:t>
      </w:r>
      <w:r w:rsidR="00933119">
        <w:rPr>
          <w:rFonts w:ascii="Times New Roman" w:eastAsia="Times New Roman" w:hAnsi="Times New Roman" w:cs="Times New Roman"/>
          <w:sz w:val="22"/>
          <w:szCs w:val="22"/>
        </w:rPr>
        <w:t>в</w:t>
      </w:r>
      <w:r w:rsidRPr="00271195">
        <w:rPr>
          <w:rFonts w:ascii="Times New Roman" w:eastAsia="Times New Roman" w:hAnsi="Times New Roman" w:cs="Times New Roman"/>
          <w:sz w:val="22"/>
          <w:szCs w:val="22"/>
        </w:rPr>
        <w:t>а от участника - обединение, което не е юридическо лице,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515BAE" w:rsidRPr="00271195" w:rsidRDefault="00515BAE" w:rsidP="00515BAE">
      <w:pPr>
        <w:tabs>
          <w:tab w:val="left" w:pos="1285"/>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Правата и задълженията на участниците в обединението;</w:t>
      </w:r>
    </w:p>
    <w:p w:rsidR="00515BAE" w:rsidRPr="00271195" w:rsidRDefault="00515BAE" w:rsidP="00515BAE">
      <w:pPr>
        <w:tabs>
          <w:tab w:val="left" w:pos="1309"/>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Разпределението на отговорността между членовете на обединението;</w:t>
      </w:r>
    </w:p>
    <w:p w:rsidR="00515BAE" w:rsidRPr="00271195" w:rsidRDefault="00515BAE" w:rsidP="00515BAE">
      <w:pPr>
        <w:tabs>
          <w:tab w:val="left" w:pos="1284"/>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Дейностите, които ще изпълнява всеки член на обединението.</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Документът, представен от участника </w:t>
      </w:r>
      <w:r>
        <w:rPr>
          <w:rFonts w:ascii="Times New Roman" w:eastAsia="Times New Roman" w:hAnsi="Times New Roman" w:cs="Times New Roman"/>
          <w:sz w:val="22"/>
          <w:szCs w:val="22"/>
        </w:rPr>
        <w:t>–</w:t>
      </w:r>
      <w:r w:rsidRPr="00271195">
        <w:rPr>
          <w:rFonts w:ascii="Times New Roman" w:eastAsia="Times New Roman" w:hAnsi="Times New Roman" w:cs="Times New Roman"/>
          <w:sz w:val="22"/>
          <w:szCs w:val="22"/>
        </w:rPr>
        <w:t xml:space="preserve"> обединение</w:t>
      </w:r>
      <w:r>
        <w:rPr>
          <w:rFonts w:ascii="Times New Roman" w:eastAsia="Times New Roman" w:hAnsi="Times New Roman" w:cs="Times New Roman"/>
          <w:sz w:val="22"/>
          <w:szCs w:val="22"/>
        </w:rPr>
        <w:t>,</w:t>
      </w:r>
      <w:r w:rsidRPr="00271195">
        <w:rPr>
          <w:rFonts w:ascii="Times New Roman" w:eastAsia="Times New Roman" w:hAnsi="Times New Roman" w:cs="Times New Roman"/>
          <w:sz w:val="22"/>
          <w:szCs w:val="22"/>
        </w:rPr>
        <w:t xml:space="preserve"> трябва да съдържа клаузи, от които да е видно, че:</w:t>
      </w:r>
    </w:p>
    <w:p w:rsidR="00515BAE" w:rsidRPr="00271195" w:rsidRDefault="00515BAE" w:rsidP="00515BAE">
      <w:pPr>
        <w:numPr>
          <w:ilvl w:val="0"/>
          <w:numId w:val="18"/>
        </w:numPr>
        <w:tabs>
          <w:tab w:val="left" w:pos="1134"/>
        </w:tabs>
        <w:spacing w:line="274" w:lineRule="exact"/>
        <w:ind w:left="0"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е определен партньор, който да представлява обединението за целите на обществената поръчка;</w:t>
      </w:r>
    </w:p>
    <w:p w:rsidR="00515BAE" w:rsidRPr="00271195" w:rsidRDefault="00515BAE" w:rsidP="00515BAE">
      <w:pPr>
        <w:numPr>
          <w:ilvl w:val="0"/>
          <w:numId w:val="18"/>
        </w:numPr>
        <w:tabs>
          <w:tab w:val="left" w:pos="993"/>
          <w:tab w:val="left" w:pos="1134"/>
        </w:tabs>
        <w:spacing w:line="274" w:lineRule="exact"/>
        <w:ind w:left="0"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lastRenderedPageBreak/>
        <w:t>уговорена е солидарна отговорност за изпълнението на договора;</w:t>
      </w:r>
    </w:p>
    <w:p w:rsidR="00515BAE" w:rsidRPr="00271195" w:rsidRDefault="00515BAE" w:rsidP="00515BAE">
      <w:pPr>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Ако Обединен</w:t>
      </w:r>
      <w:r w:rsidR="00035D21">
        <w:rPr>
          <w:rFonts w:ascii="Times New Roman" w:eastAsia="Times New Roman" w:hAnsi="Times New Roman" w:cs="Times New Roman"/>
          <w:sz w:val="22"/>
          <w:szCs w:val="22"/>
        </w:rPr>
        <w:t>ието бъде избрано за И</w:t>
      </w:r>
      <w:r w:rsidRPr="00271195">
        <w:rPr>
          <w:rFonts w:ascii="Times New Roman" w:eastAsia="Times New Roman" w:hAnsi="Times New Roman" w:cs="Times New Roman"/>
          <w:sz w:val="22"/>
          <w:szCs w:val="22"/>
        </w:rPr>
        <w:t>зпълнител на обществената поръчка и същото не е юридическо лице, то преди сключване на Договора за изпълнение на обществената поръчка, трябва да се регистрира задължително в Регистър БУЛСТАТ към Агенция по вписванията и да води самостоятелно счетоводство. Плащанията по Договора за обществена поръчка ще се извършват по банкова сметка на Обединението.</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 случай</w:t>
      </w:r>
      <w:r>
        <w:rPr>
          <w:rFonts w:ascii="Times New Roman" w:eastAsia="Times New Roman" w:hAnsi="Times New Roman" w:cs="Times New Roman"/>
          <w:sz w:val="22"/>
          <w:szCs w:val="22"/>
        </w:rPr>
        <w:t>,</w:t>
      </w:r>
      <w:r w:rsidR="00035D21">
        <w:rPr>
          <w:rFonts w:ascii="Times New Roman" w:eastAsia="Times New Roman" w:hAnsi="Times New Roman" w:cs="Times New Roman"/>
          <w:sz w:val="22"/>
          <w:szCs w:val="22"/>
        </w:rPr>
        <w:t xml:space="preserve"> че определеният И</w:t>
      </w:r>
      <w:r w:rsidRPr="00271195">
        <w:rPr>
          <w:rFonts w:ascii="Times New Roman" w:eastAsia="Times New Roman" w:hAnsi="Times New Roman" w:cs="Times New Roman"/>
          <w:sz w:val="22"/>
          <w:szCs w:val="22"/>
        </w:rPr>
        <w:t>зпълнител е неперсонифицирано обединение на физически и/или юридически лица, договорът за обществена поръчка се</w:t>
      </w:r>
      <w:r w:rsidR="00035D21">
        <w:rPr>
          <w:rFonts w:ascii="Times New Roman" w:eastAsia="Times New Roman" w:hAnsi="Times New Roman" w:cs="Times New Roman"/>
          <w:sz w:val="22"/>
          <w:szCs w:val="22"/>
        </w:rPr>
        <w:t xml:space="preserve"> сключва, след като И</w:t>
      </w:r>
      <w:r w:rsidRPr="00271195">
        <w:rPr>
          <w:rFonts w:ascii="Times New Roman" w:eastAsia="Times New Roman" w:hAnsi="Times New Roman" w:cs="Times New Roman"/>
          <w:sz w:val="22"/>
          <w:szCs w:val="22"/>
        </w:rPr>
        <w:t>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Съгласно чл. 59, ал. 6 от ЗОП,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515BAE" w:rsidRPr="00271195" w:rsidRDefault="00515BAE" w:rsidP="00515BAE">
      <w:pPr>
        <w:spacing w:after="280"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b/>
          <w:bCs/>
          <w:sz w:val="22"/>
          <w:szCs w:val="22"/>
        </w:rPr>
        <w:t xml:space="preserve">Клон на чуждестранно лице </w:t>
      </w:r>
      <w:r w:rsidRPr="00271195">
        <w:rPr>
          <w:rFonts w:ascii="Times New Roman" w:eastAsia="Times New Roman" w:hAnsi="Times New Roman" w:cs="Times New Roman"/>
          <w:sz w:val="22"/>
          <w:szCs w:val="22"/>
        </w:rPr>
        <w:t>може да е самостоятелен кандидат или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В този случай,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515BAE" w:rsidRPr="00271195" w:rsidRDefault="00515BAE" w:rsidP="00515BAE">
      <w:pPr>
        <w:keepNext/>
        <w:keepLines/>
        <w:spacing w:line="274" w:lineRule="exact"/>
        <w:ind w:left="420" w:firstLine="580"/>
        <w:jc w:val="both"/>
        <w:outlineLvl w:val="0"/>
        <w:rPr>
          <w:rFonts w:ascii="Times New Roman" w:eastAsia="Times New Roman" w:hAnsi="Times New Roman" w:cs="Times New Roman"/>
          <w:b/>
          <w:bCs/>
          <w:color w:val="FF0000"/>
          <w:sz w:val="22"/>
          <w:szCs w:val="22"/>
        </w:rPr>
      </w:pPr>
      <w:bookmarkStart w:id="2" w:name="bookmark8"/>
      <w:r w:rsidRPr="00802E8F">
        <w:rPr>
          <w:rFonts w:ascii="Times New Roman" w:eastAsia="Times New Roman" w:hAnsi="Times New Roman" w:cs="Times New Roman"/>
          <w:b/>
          <w:bCs/>
          <w:sz w:val="22"/>
          <w:szCs w:val="22"/>
        </w:rPr>
        <w:t>1. Изисквания към личното състояние на участниците</w:t>
      </w:r>
      <w:r>
        <w:rPr>
          <w:rFonts w:ascii="Times New Roman" w:eastAsia="Times New Roman" w:hAnsi="Times New Roman" w:cs="Times New Roman"/>
          <w:b/>
          <w:bCs/>
          <w:sz w:val="22"/>
          <w:szCs w:val="22"/>
        </w:rPr>
        <w:t>.</w:t>
      </w:r>
      <w:r w:rsidRPr="00802E8F">
        <w:rPr>
          <w:rFonts w:ascii="Times New Roman" w:eastAsia="Times New Roman" w:hAnsi="Times New Roman" w:cs="Times New Roman"/>
          <w:b/>
          <w:bCs/>
          <w:sz w:val="22"/>
          <w:szCs w:val="22"/>
        </w:rPr>
        <w:t xml:space="preserve"> </w:t>
      </w:r>
      <w:bookmarkEnd w:id="2"/>
    </w:p>
    <w:p w:rsidR="00515BAE" w:rsidRPr="00271195" w:rsidRDefault="00515BAE" w:rsidP="00515BAE">
      <w:pPr>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 съответствие с чл. 54, ал.1, т. 1-7 от ЗОП Възложителят отстранява от участие в процедурата за възлагане на обществената поръчка всеки участник, за когото е налице някое от следните обстоятелства:</w:t>
      </w:r>
    </w:p>
    <w:p w:rsidR="00515BAE" w:rsidRPr="00271195" w:rsidRDefault="00515BAE" w:rsidP="00515BAE">
      <w:pPr>
        <w:numPr>
          <w:ilvl w:val="0"/>
          <w:numId w:val="1"/>
        </w:numPr>
        <w:tabs>
          <w:tab w:val="left" w:pos="1285"/>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515BAE" w:rsidRPr="00271195" w:rsidRDefault="00515BAE" w:rsidP="00515BAE">
      <w:pPr>
        <w:numPr>
          <w:ilvl w:val="0"/>
          <w:numId w:val="1"/>
        </w:numPr>
        <w:tabs>
          <w:tab w:val="left" w:pos="1280"/>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е осъден с влязла в сила присъда, за престъпление, аналогично на тези по т. 1, в друга държава членка или трета страна;</w:t>
      </w:r>
    </w:p>
    <w:p w:rsidR="00515BAE" w:rsidRPr="00271195" w:rsidRDefault="00515BAE" w:rsidP="00515BAE">
      <w:pPr>
        <w:numPr>
          <w:ilvl w:val="0"/>
          <w:numId w:val="1"/>
        </w:numPr>
        <w:tabs>
          <w:tab w:val="left" w:pos="1338"/>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има задължения за данъци и задължителни осигурителни вноски по смисъла </w:t>
      </w:r>
      <w:r w:rsidRPr="0074449A">
        <w:rPr>
          <w:rFonts w:ascii="Times New Roman" w:eastAsia="Times New Roman" w:hAnsi="Times New Roman" w:cs="Times New Roman"/>
          <w:sz w:val="22"/>
          <w:szCs w:val="22"/>
        </w:rPr>
        <w:t>на чл.</w:t>
      </w:r>
      <w:r w:rsidRPr="00271195">
        <w:rPr>
          <w:rFonts w:ascii="Times New Roman" w:eastAsia="Times New Roman" w:hAnsi="Times New Roman" w:cs="Times New Roman"/>
          <w:sz w:val="22"/>
          <w:szCs w:val="22"/>
        </w:rPr>
        <w:t xml:space="preserve"> 162, ал. 2, т. 1 от Данъчно-осигурителния процесуален кодекс и лихвите по тях към държавата или</w:t>
      </w:r>
      <w:r w:rsidR="003053F9">
        <w:rPr>
          <w:rFonts w:ascii="Times New Roman" w:eastAsia="Times New Roman" w:hAnsi="Times New Roman" w:cs="Times New Roman"/>
          <w:sz w:val="22"/>
          <w:szCs w:val="22"/>
        </w:rPr>
        <w:t xml:space="preserve"> към общината по седалището на В</w:t>
      </w:r>
      <w:r w:rsidRPr="00271195">
        <w:rPr>
          <w:rFonts w:ascii="Times New Roman" w:eastAsia="Times New Roman" w:hAnsi="Times New Roman" w:cs="Times New Roman"/>
          <w:sz w:val="22"/>
          <w:szCs w:val="22"/>
        </w:rPr>
        <w:t>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515BAE" w:rsidRPr="00271195" w:rsidRDefault="00515BAE" w:rsidP="00515BAE">
      <w:pPr>
        <w:numPr>
          <w:ilvl w:val="0"/>
          <w:numId w:val="1"/>
        </w:numPr>
        <w:tabs>
          <w:tab w:val="left" w:pos="1294"/>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е налице неравнопоставеност в случаите по чл. 44, ал. 5;</w:t>
      </w:r>
    </w:p>
    <w:p w:rsidR="00515BAE" w:rsidRPr="00271195" w:rsidRDefault="00515BAE" w:rsidP="00515BAE">
      <w:pPr>
        <w:numPr>
          <w:ilvl w:val="0"/>
          <w:numId w:val="1"/>
        </w:numPr>
        <w:tabs>
          <w:tab w:val="left" w:pos="1293"/>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е установено, че:</w:t>
      </w:r>
    </w:p>
    <w:p w:rsidR="00515BAE" w:rsidRPr="00271195" w:rsidRDefault="00515BAE" w:rsidP="00515BAE">
      <w:pPr>
        <w:tabs>
          <w:tab w:val="left" w:pos="1365"/>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а)</w:t>
      </w:r>
      <w:r w:rsidRPr="00271195">
        <w:rPr>
          <w:rFonts w:ascii="Times New Roman" w:eastAsia="Times New Roman" w:hAnsi="Times New Roman" w:cs="Times New Roman"/>
          <w:sz w:val="22"/>
          <w:szCs w:val="22"/>
        </w:rPr>
        <w:tab/>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515BAE" w:rsidRPr="00271195" w:rsidRDefault="00515BAE" w:rsidP="00515BAE">
      <w:pPr>
        <w:tabs>
          <w:tab w:val="left" w:pos="1322"/>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б)</w:t>
      </w:r>
      <w:r w:rsidRPr="00271195">
        <w:rPr>
          <w:rFonts w:ascii="Times New Roman" w:eastAsia="Times New Roman" w:hAnsi="Times New Roman" w:cs="Times New Roman"/>
          <w:sz w:val="22"/>
          <w:szCs w:val="22"/>
        </w:rPr>
        <w:tab/>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15BAE" w:rsidRPr="00271195" w:rsidRDefault="00515BAE" w:rsidP="00515BAE">
      <w:pPr>
        <w:numPr>
          <w:ilvl w:val="0"/>
          <w:numId w:val="1"/>
        </w:numPr>
        <w:tabs>
          <w:tab w:val="left" w:pos="1293"/>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w:t>
      </w:r>
      <w:r w:rsidRPr="00271195">
        <w:rPr>
          <w:rFonts w:ascii="Times New Roman" w:eastAsia="Times New Roman" w:hAnsi="Times New Roman" w:cs="Times New Roman"/>
          <w:sz w:val="22"/>
          <w:szCs w:val="22"/>
        </w:rPr>
        <w:lastRenderedPageBreak/>
        <w:t>съгласно законодателството на държавата, в която участникът е установен;</w:t>
      </w:r>
    </w:p>
    <w:p w:rsidR="00515BAE" w:rsidRPr="00271195" w:rsidRDefault="00515BAE" w:rsidP="00515BAE">
      <w:pPr>
        <w:numPr>
          <w:ilvl w:val="0"/>
          <w:numId w:val="1"/>
        </w:numPr>
        <w:tabs>
          <w:tab w:val="left" w:pos="1297"/>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е налице конфликт на интереси, който не може да бъде отстранен.</w:t>
      </w:r>
    </w:p>
    <w:p w:rsidR="00515BAE" w:rsidRPr="00271195" w:rsidRDefault="00515BAE" w:rsidP="00515BAE">
      <w:pPr>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Основанията по т. 1, 2 и 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w:t>
      </w:r>
      <w:proofErr w:type="spellStart"/>
      <w:r w:rsidRPr="00271195">
        <w:rPr>
          <w:rFonts w:ascii="Times New Roman" w:eastAsia="Times New Roman" w:hAnsi="Times New Roman" w:cs="Times New Roman"/>
          <w:sz w:val="22"/>
          <w:szCs w:val="22"/>
        </w:rPr>
        <w:t>правосубектността</w:t>
      </w:r>
      <w:proofErr w:type="spellEnd"/>
      <w:r w:rsidRPr="00271195">
        <w:rPr>
          <w:rFonts w:ascii="Times New Roman" w:eastAsia="Times New Roman" w:hAnsi="Times New Roman" w:cs="Times New Roman"/>
          <w:sz w:val="22"/>
          <w:szCs w:val="22"/>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Pr="00271195">
        <w:rPr>
          <w:rFonts w:ascii="Times New Roman" w:eastAsia="Times New Roman" w:hAnsi="Times New Roman" w:cs="Times New Roman"/>
          <w:sz w:val="22"/>
          <w:szCs w:val="22"/>
        </w:rPr>
        <w:t>правосубектността</w:t>
      </w:r>
      <w:proofErr w:type="spellEnd"/>
      <w:r w:rsidRPr="00271195">
        <w:rPr>
          <w:rFonts w:ascii="Times New Roman" w:eastAsia="Times New Roman" w:hAnsi="Times New Roman" w:cs="Times New Roman"/>
          <w:sz w:val="22"/>
          <w:szCs w:val="22"/>
        </w:rPr>
        <w:t xml:space="preserve"> му. В тези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1, 2 и 7 се отнасят и за това физическо лице.</w:t>
      </w:r>
    </w:p>
    <w:p w:rsidR="00515BAE" w:rsidRPr="00271195" w:rsidRDefault="00515BAE" w:rsidP="00515BAE">
      <w:pPr>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Лицата по чл. 54, ал. 2 от Закона за обществените поръчки </w:t>
      </w:r>
      <w:r>
        <w:rPr>
          <w:rFonts w:ascii="Times New Roman" w:eastAsia="Times New Roman" w:hAnsi="Times New Roman" w:cs="Times New Roman"/>
          <w:sz w:val="22"/>
          <w:szCs w:val="22"/>
        </w:rPr>
        <w:t>(</w:t>
      </w:r>
      <w:r w:rsidRPr="00271195">
        <w:rPr>
          <w:rFonts w:ascii="Times New Roman" w:eastAsia="Times New Roman" w:hAnsi="Times New Roman" w:cs="Times New Roman"/>
          <w:sz w:val="22"/>
          <w:szCs w:val="22"/>
        </w:rPr>
        <w:t>ЗОП</w:t>
      </w:r>
      <w:r>
        <w:rPr>
          <w:rFonts w:ascii="Times New Roman" w:eastAsia="Times New Roman" w:hAnsi="Times New Roman" w:cs="Times New Roman"/>
          <w:sz w:val="22"/>
          <w:szCs w:val="22"/>
        </w:rPr>
        <w:t>)</w:t>
      </w:r>
      <w:r w:rsidRPr="00271195">
        <w:rPr>
          <w:rFonts w:ascii="Times New Roman" w:eastAsia="Times New Roman" w:hAnsi="Times New Roman" w:cs="Times New Roman"/>
          <w:sz w:val="22"/>
          <w:szCs w:val="22"/>
        </w:rPr>
        <w:t xml:space="preserve"> са, както следва:</w:t>
      </w:r>
    </w:p>
    <w:p w:rsidR="00515BAE" w:rsidRPr="00271195" w:rsidRDefault="00515BAE" w:rsidP="00515BAE">
      <w:pPr>
        <w:numPr>
          <w:ilvl w:val="0"/>
          <w:numId w:val="2"/>
        </w:numPr>
        <w:tabs>
          <w:tab w:val="left" w:pos="1274"/>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събирателно дружество - лицата по чл. 84, ал. 1 и чл. 89, ал. 1 от Търговския закон;</w:t>
      </w:r>
    </w:p>
    <w:p w:rsidR="00515BAE" w:rsidRPr="00271195" w:rsidRDefault="00515BAE" w:rsidP="00515BAE">
      <w:pPr>
        <w:numPr>
          <w:ilvl w:val="0"/>
          <w:numId w:val="2"/>
        </w:numPr>
        <w:tabs>
          <w:tab w:val="left" w:pos="1279"/>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при командитно дружество - неограничено отговорните </w:t>
      </w:r>
      <w:proofErr w:type="spellStart"/>
      <w:r w:rsidRPr="00271195">
        <w:rPr>
          <w:rFonts w:ascii="Times New Roman" w:eastAsia="Times New Roman" w:hAnsi="Times New Roman" w:cs="Times New Roman"/>
          <w:sz w:val="22"/>
          <w:szCs w:val="22"/>
        </w:rPr>
        <w:t>съдружници</w:t>
      </w:r>
      <w:proofErr w:type="spellEnd"/>
      <w:r w:rsidRPr="00271195">
        <w:rPr>
          <w:rFonts w:ascii="Times New Roman" w:eastAsia="Times New Roman" w:hAnsi="Times New Roman" w:cs="Times New Roman"/>
          <w:sz w:val="22"/>
          <w:szCs w:val="22"/>
        </w:rPr>
        <w:t xml:space="preserve"> по чл. 105 от Търговския закон;</w:t>
      </w:r>
    </w:p>
    <w:p w:rsidR="00515BAE" w:rsidRPr="00271195" w:rsidRDefault="00515BAE" w:rsidP="00515BAE">
      <w:pPr>
        <w:numPr>
          <w:ilvl w:val="0"/>
          <w:numId w:val="2"/>
        </w:numPr>
        <w:tabs>
          <w:tab w:val="left" w:pos="1298"/>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rsidR="00515BAE" w:rsidRPr="00271195" w:rsidRDefault="00515BAE" w:rsidP="00515BAE">
      <w:pPr>
        <w:numPr>
          <w:ilvl w:val="0"/>
          <w:numId w:val="2"/>
        </w:numPr>
        <w:tabs>
          <w:tab w:val="left" w:pos="1279"/>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акционерно дружество - лицата по чл. 241, ал. 1, чл. 242, ал. 1 и чл. 244, ал. 1 от Търговския закон;</w:t>
      </w:r>
    </w:p>
    <w:p w:rsidR="00515BAE" w:rsidRPr="00271195" w:rsidRDefault="00515BAE" w:rsidP="00515BAE">
      <w:pPr>
        <w:numPr>
          <w:ilvl w:val="0"/>
          <w:numId w:val="2"/>
        </w:numPr>
        <w:tabs>
          <w:tab w:val="left" w:pos="1297"/>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командитно дружество с акции - лицата по чл. 256 от Търговския закон;</w:t>
      </w:r>
    </w:p>
    <w:p w:rsidR="00515BAE" w:rsidRPr="00271195" w:rsidRDefault="00515BAE" w:rsidP="00515BAE">
      <w:pPr>
        <w:numPr>
          <w:ilvl w:val="0"/>
          <w:numId w:val="2"/>
        </w:numPr>
        <w:tabs>
          <w:tab w:val="left" w:pos="1297"/>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едноличен търговец - физическото лице - търговец;</w:t>
      </w:r>
    </w:p>
    <w:p w:rsidR="00515BAE" w:rsidRPr="00271195" w:rsidRDefault="00515BAE" w:rsidP="00515BAE">
      <w:pPr>
        <w:numPr>
          <w:ilvl w:val="0"/>
          <w:numId w:val="2"/>
        </w:numPr>
        <w:tabs>
          <w:tab w:val="left" w:pos="1284"/>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515BAE" w:rsidRPr="00271195" w:rsidRDefault="00515BAE" w:rsidP="00515BAE">
      <w:pPr>
        <w:numPr>
          <w:ilvl w:val="0"/>
          <w:numId w:val="2"/>
        </w:numPr>
        <w:tabs>
          <w:tab w:val="left" w:pos="1297"/>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кооперациите - лицата по чл. 20, ал. 1 и чл. 27, ал. 1 от Закона за кооперациите;</w:t>
      </w:r>
    </w:p>
    <w:p w:rsidR="00515BAE" w:rsidRPr="00271195" w:rsidRDefault="00515BAE" w:rsidP="00515BAE">
      <w:pPr>
        <w:numPr>
          <w:ilvl w:val="0"/>
          <w:numId w:val="2"/>
        </w:numPr>
        <w:tabs>
          <w:tab w:val="left" w:pos="1289"/>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w:t>
      </w:r>
    </w:p>
    <w:p w:rsidR="00515BAE" w:rsidRPr="00271195" w:rsidRDefault="00515BAE" w:rsidP="00515BAE">
      <w:pPr>
        <w:numPr>
          <w:ilvl w:val="0"/>
          <w:numId w:val="2"/>
        </w:numPr>
        <w:tabs>
          <w:tab w:val="left" w:pos="1389"/>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фондациите - лицата по чл. 35, ал. 1 от Закона за юридическите лица с нестопанска</w:t>
      </w:r>
    </w:p>
    <w:p w:rsidR="00515BAE" w:rsidRPr="00271195" w:rsidRDefault="00515BAE" w:rsidP="00515BAE">
      <w:pPr>
        <w:spacing w:line="274" w:lineRule="exact"/>
        <w:ind w:firstLine="1000"/>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цел;</w:t>
      </w:r>
    </w:p>
    <w:p w:rsidR="00515BAE" w:rsidRPr="00271195" w:rsidRDefault="00515BAE" w:rsidP="00515BAE">
      <w:pPr>
        <w:numPr>
          <w:ilvl w:val="0"/>
          <w:numId w:val="2"/>
        </w:numPr>
        <w:tabs>
          <w:tab w:val="left" w:pos="1389"/>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в случаите по т. 1 - 7 - и </w:t>
      </w:r>
      <w:proofErr w:type="spellStart"/>
      <w:r w:rsidRPr="00271195">
        <w:rPr>
          <w:rFonts w:ascii="Times New Roman" w:eastAsia="Times New Roman" w:hAnsi="Times New Roman" w:cs="Times New Roman"/>
          <w:sz w:val="22"/>
          <w:szCs w:val="22"/>
        </w:rPr>
        <w:t>прокуристите</w:t>
      </w:r>
      <w:proofErr w:type="spellEnd"/>
      <w:r w:rsidRPr="00271195">
        <w:rPr>
          <w:rFonts w:ascii="Times New Roman" w:eastAsia="Times New Roman" w:hAnsi="Times New Roman" w:cs="Times New Roman"/>
          <w:sz w:val="22"/>
          <w:szCs w:val="22"/>
        </w:rPr>
        <w:t>, когато има такива;</w:t>
      </w:r>
    </w:p>
    <w:p w:rsidR="00515BAE" w:rsidRPr="00271195" w:rsidRDefault="00515BAE" w:rsidP="00515BAE">
      <w:pPr>
        <w:numPr>
          <w:ilvl w:val="0"/>
          <w:numId w:val="2"/>
        </w:numPr>
        <w:tabs>
          <w:tab w:val="left" w:pos="1404"/>
        </w:tabs>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515BAE" w:rsidRPr="00271195" w:rsidRDefault="00515BAE" w:rsidP="00515BAE">
      <w:pPr>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В случаите по т. 11 и 12, когато лицето има повече от един прокурист, ЕЕДОП-а се подава само от </w:t>
      </w:r>
      <w:proofErr w:type="spellStart"/>
      <w:r w:rsidRPr="00271195">
        <w:rPr>
          <w:rFonts w:ascii="Times New Roman" w:eastAsia="Times New Roman" w:hAnsi="Times New Roman" w:cs="Times New Roman"/>
          <w:sz w:val="22"/>
          <w:szCs w:val="22"/>
        </w:rPr>
        <w:t>прокуриста</w:t>
      </w:r>
      <w:proofErr w:type="spellEnd"/>
      <w:r w:rsidRPr="00271195">
        <w:rPr>
          <w:rFonts w:ascii="Times New Roman" w:eastAsia="Times New Roman" w:hAnsi="Times New Roman" w:cs="Times New Roman"/>
          <w:sz w:val="22"/>
          <w:szCs w:val="22"/>
        </w:rPr>
        <w:t>, в чиято представителна власт е включена територията на Република България.</w:t>
      </w:r>
    </w:p>
    <w:p w:rsidR="00515BAE" w:rsidRPr="00271195" w:rsidRDefault="00515BAE" w:rsidP="00515BAE">
      <w:pPr>
        <w:spacing w:line="274" w:lineRule="exact"/>
        <w:ind w:firstLine="10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Възложителят може да изисква от кандидатите или участниците при разглеждане на документите, свързани с участие в обществена поръчка, информация относно правно- организационната форма, под която осъществяват дейността си, както и списък на всички задължени лица по смисъла на </w:t>
      </w:r>
      <w:r w:rsidRPr="00271195">
        <w:rPr>
          <w:rFonts w:ascii="Times New Roman" w:eastAsia="Times New Roman" w:hAnsi="Times New Roman" w:cs="Times New Roman"/>
          <w:sz w:val="22"/>
          <w:szCs w:val="22"/>
          <w:u w:val="single"/>
        </w:rPr>
        <w:t>чл. 54, ал. 2 и 3 от ЗОП</w:t>
      </w:r>
      <w:r w:rsidRPr="00271195">
        <w:rPr>
          <w:rFonts w:ascii="Times New Roman" w:eastAsia="Times New Roman" w:hAnsi="Times New Roman" w:cs="Times New Roman"/>
          <w:sz w:val="22"/>
          <w:szCs w:val="22"/>
        </w:rPr>
        <w:t>.</w:t>
      </w:r>
    </w:p>
    <w:p w:rsidR="00515BAE" w:rsidRPr="00271195" w:rsidRDefault="00515BAE" w:rsidP="00515BAE">
      <w:pPr>
        <w:spacing w:after="276" w:line="274" w:lineRule="exact"/>
        <w:ind w:firstLine="1000"/>
        <w:jc w:val="both"/>
        <w:rPr>
          <w:rFonts w:ascii="Times New Roman" w:eastAsia="Times New Roman" w:hAnsi="Times New Roman" w:cs="Times New Roman"/>
          <w:sz w:val="22"/>
          <w:szCs w:val="22"/>
        </w:rPr>
      </w:pPr>
      <w:r w:rsidRPr="006B2E98">
        <w:rPr>
          <w:rFonts w:ascii="Times New Roman" w:eastAsia="Times New Roman" w:hAnsi="Times New Roman" w:cs="Times New Roman"/>
          <w:sz w:val="22"/>
          <w:szCs w:val="22"/>
        </w:rPr>
        <w:t xml:space="preserve">При подаване на офертата, </w:t>
      </w:r>
      <w:r w:rsidR="00933119" w:rsidRPr="006B2E98">
        <w:rPr>
          <w:rFonts w:ascii="Times New Roman" w:eastAsia="Times New Roman" w:hAnsi="Times New Roman" w:cs="Times New Roman"/>
          <w:sz w:val="22"/>
          <w:szCs w:val="22"/>
        </w:rPr>
        <w:t xml:space="preserve">наличието или </w:t>
      </w:r>
      <w:r w:rsidRPr="006B2E98">
        <w:rPr>
          <w:rFonts w:ascii="Times New Roman" w:eastAsia="Times New Roman" w:hAnsi="Times New Roman" w:cs="Times New Roman"/>
          <w:sz w:val="22"/>
          <w:szCs w:val="22"/>
        </w:rPr>
        <w:t xml:space="preserve">липсата на посочените </w:t>
      </w:r>
      <w:r w:rsidR="006B2E98" w:rsidRPr="006B2E98">
        <w:rPr>
          <w:rFonts w:ascii="Times New Roman" w:eastAsia="Times New Roman" w:hAnsi="Times New Roman" w:cs="Times New Roman"/>
          <w:sz w:val="22"/>
          <w:szCs w:val="22"/>
        </w:rPr>
        <w:t xml:space="preserve">по-горе </w:t>
      </w:r>
      <w:r w:rsidRPr="006B2E98">
        <w:rPr>
          <w:rFonts w:ascii="Times New Roman" w:eastAsia="Times New Roman" w:hAnsi="Times New Roman" w:cs="Times New Roman"/>
          <w:sz w:val="22"/>
          <w:szCs w:val="22"/>
        </w:rPr>
        <w:t>обстоятелства се декларират в Единен европейски документ за обществени поръчки (ЕЕДОП).</w:t>
      </w:r>
    </w:p>
    <w:p w:rsidR="00515BAE" w:rsidRDefault="00515BAE" w:rsidP="00515BAE">
      <w:pPr>
        <w:tabs>
          <w:tab w:val="left" w:pos="1292"/>
        </w:tabs>
        <w:spacing w:line="274" w:lineRule="exact"/>
        <w:jc w:val="both"/>
        <w:rPr>
          <w:rFonts w:ascii="Times New Roman" w:eastAsia="Times New Roman" w:hAnsi="Times New Roman" w:cs="Times New Roman"/>
          <w:b/>
          <w:sz w:val="22"/>
          <w:szCs w:val="22"/>
        </w:rPr>
      </w:pPr>
      <w:r w:rsidRPr="00D312EF">
        <w:rPr>
          <w:rFonts w:ascii="Times New Roman" w:eastAsia="Times New Roman" w:hAnsi="Times New Roman" w:cs="Times New Roman"/>
          <w:b/>
          <w:sz w:val="22"/>
          <w:szCs w:val="22"/>
        </w:rPr>
        <w:t xml:space="preserve">            2. Други основания за отстраняване от обществената поръчка.</w:t>
      </w:r>
    </w:p>
    <w:p w:rsidR="00515BAE" w:rsidRPr="00271195" w:rsidRDefault="00515BAE" w:rsidP="00515BAE">
      <w:pPr>
        <w:tabs>
          <w:tab w:val="left" w:pos="1292"/>
        </w:tabs>
        <w:spacing w:line="274" w:lineRule="exact"/>
        <w:ind w:firstLine="709"/>
        <w:jc w:val="both"/>
        <w:rPr>
          <w:rFonts w:ascii="Times New Roman" w:eastAsia="Times New Roman" w:hAnsi="Times New Roman" w:cs="Times New Roman"/>
          <w:sz w:val="22"/>
          <w:szCs w:val="22"/>
        </w:rPr>
      </w:pPr>
      <w:r w:rsidRPr="00A7083B">
        <w:rPr>
          <w:rFonts w:ascii="Times New Roman" w:eastAsia="Times New Roman" w:hAnsi="Times New Roman" w:cs="Times New Roman"/>
          <w:b/>
          <w:sz w:val="22"/>
          <w:szCs w:val="22"/>
        </w:rPr>
        <w:t>2.1</w:t>
      </w:r>
      <w:r>
        <w:rPr>
          <w:rFonts w:ascii="Times New Roman" w:eastAsia="Times New Roman" w:hAnsi="Times New Roman" w:cs="Times New Roman"/>
          <w:sz w:val="22"/>
          <w:szCs w:val="22"/>
        </w:rPr>
        <w:t xml:space="preserve">. </w:t>
      </w:r>
      <w:r w:rsidRPr="00D312EF">
        <w:rPr>
          <w:rFonts w:ascii="Times New Roman" w:eastAsia="Times New Roman" w:hAnsi="Times New Roman" w:cs="Times New Roman"/>
          <w:sz w:val="22"/>
          <w:szCs w:val="22"/>
        </w:rPr>
        <w:t>Възложителят отстранява у</w:t>
      </w:r>
      <w:r w:rsidRPr="00271195">
        <w:rPr>
          <w:rFonts w:ascii="Times New Roman" w:eastAsia="Times New Roman" w:hAnsi="Times New Roman" w:cs="Times New Roman"/>
          <w:sz w:val="22"/>
          <w:szCs w:val="22"/>
        </w:rPr>
        <w:t>частници, които са свързани лица.</w:t>
      </w:r>
    </w:p>
    <w:p w:rsidR="00515BAE" w:rsidRPr="00271195" w:rsidRDefault="00515BAE" w:rsidP="00515BAE">
      <w:pPr>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b/>
          <w:bCs/>
          <w:sz w:val="22"/>
          <w:szCs w:val="22"/>
        </w:rPr>
        <w:t xml:space="preserve">Забележка: </w:t>
      </w:r>
      <w:r w:rsidRPr="00271195">
        <w:rPr>
          <w:rFonts w:ascii="Times New Roman" w:eastAsia="Times New Roman" w:hAnsi="Times New Roman" w:cs="Times New Roman"/>
          <w:sz w:val="22"/>
          <w:szCs w:val="22"/>
        </w:rPr>
        <w:t>„Свързани лица” са тези по смисъла на § 1, т. 13 и 14 от ДР на Закона за публично предлагане на ценни книжа, а именно:</w:t>
      </w:r>
    </w:p>
    <w:p w:rsidR="00515BAE" w:rsidRPr="00271195" w:rsidRDefault="00515BAE" w:rsidP="00515BAE">
      <w:pPr>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"Свързани лица" са:</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а)</w:t>
      </w:r>
      <w:r w:rsidRPr="00271195">
        <w:rPr>
          <w:rFonts w:ascii="Times New Roman" w:eastAsia="Times New Roman" w:hAnsi="Times New Roman" w:cs="Times New Roman"/>
          <w:sz w:val="22"/>
          <w:szCs w:val="22"/>
        </w:rPr>
        <w:tab/>
        <w:t>лицата, едното от които контролира другото лице или негово дъщерно дружество;</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lastRenderedPageBreak/>
        <w:t>б)</w:t>
      </w:r>
      <w:r w:rsidRPr="00271195">
        <w:rPr>
          <w:rFonts w:ascii="Times New Roman" w:eastAsia="Times New Roman" w:hAnsi="Times New Roman" w:cs="Times New Roman"/>
          <w:sz w:val="22"/>
          <w:szCs w:val="22"/>
        </w:rPr>
        <w:tab/>
        <w:t>лицата, чиято дейност се контролира от трето лице;</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w:t>
      </w:r>
      <w:r w:rsidRPr="00271195">
        <w:rPr>
          <w:rFonts w:ascii="Times New Roman" w:eastAsia="Times New Roman" w:hAnsi="Times New Roman" w:cs="Times New Roman"/>
          <w:sz w:val="22"/>
          <w:szCs w:val="22"/>
        </w:rPr>
        <w:tab/>
        <w:t>лицата, които съвместно контролират трето лице;</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г)</w:t>
      </w:r>
      <w:r w:rsidRPr="00271195">
        <w:rPr>
          <w:rFonts w:ascii="Times New Roman" w:eastAsia="Times New Roman" w:hAnsi="Times New Roman" w:cs="Times New Roman"/>
          <w:sz w:val="22"/>
          <w:szCs w:val="22"/>
        </w:rPr>
        <w:tab/>
        <w:t>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„Контрол" е налице, когато едно лице:</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а)</w:t>
      </w:r>
      <w:r w:rsidRPr="00271195">
        <w:rPr>
          <w:rFonts w:ascii="Times New Roman" w:eastAsia="Times New Roman" w:hAnsi="Times New Roman" w:cs="Times New Roman"/>
          <w:sz w:val="22"/>
          <w:szCs w:val="22"/>
        </w:rPr>
        <w:tab/>
        <w:t>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б)</w:t>
      </w:r>
      <w:r w:rsidRPr="00271195">
        <w:rPr>
          <w:rFonts w:ascii="Times New Roman" w:eastAsia="Times New Roman" w:hAnsi="Times New Roman" w:cs="Times New Roman"/>
          <w:sz w:val="22"/>
          <w:szCs w:val="22"/>
        </w:rPr>
        <w:tab/>
        <w:t>може да определя пряко или непряко повече от половината от членовете на управителния или контролния орган на едно юридическо лице; или</w:t>
      </w:r>
    </w:p>
    <w:p w:rsidR="00515BAE" w:rsidRPr="00271195" w:rsidRDefault="00515BAE" w:rsidP="00515BAE">
      <w:pPr>
        <w:tabs>
          <w:tab w:val="left" w:pos="993"/>
        </w:tabs>
        <w:spacing w:line="312"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в)</w:t>
      </w:r>
      <w:r w:rsidRPr="00271195">
        <w:rPr>
          <w:rFonts w:ascii="Times New Roman" w:eastAsia="Times New Roman" w:hAnsi="Times New Roman" w:cs="Times New Roman"/>
          <w:bCs/>
          <w:sz w:val="22"/>
          <w:szCs w:val="22"/>
        </w:rPr>
        <w:tab/>
        <w:t>може по друг начин да упражнява решаващо влияние върху вземането на решения във връзка с дейността на юридическо лице.</w:t>
      </w:r>
    </w:p>
    <w:p w:rsidR="00515BAE" w:rsidRPr="00271195" w:rsidRDefault="00515BAE" w:rsidP="00515BAE">
      <w:pPr>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При подаване на офертата, липсата на посочените обстоятелства се декларира в Единен европейски документ за обществени поръчки (ЕЕДОП)чрез попълване на част </w:t>
      </w:r>
      <w:r w:rsidRPr="00271195">
        <w:rPr>
          <w:rFonts w:ascii="Times New Roman" w:eastAsia="Times New Roman" w:hAnsi="Times New Roman" w:cs="Times New Roman"/>
          <w:sz w:val="22"/>
          <w:szCs w:val="22"/>
          <w:lang w:val="en-US" w:eastAsia="en-US" w:bidi="en-US"/>
        </w:rPr>
        <w:t xml:space="preserve">III, </w:t>
      </w:r>
      <w:r w:rsidRPr="00271195">
        <w:rPr>
          <w:rFonts w:ascii="Times New Roman" w:eastAsia="Times New Roman" w:hAnsi="Times New Roman" w:cs="Times New Roman"/>
          <w:sz w:val="22"/>
          <w:szCs w:val="22"/>
        </w:rPr>
        <w:t>раздел Г в приложимите полета.</w:t>
      </w:r>
    </w:p>
    <w:p w:rsidR="00515BAE" w:rsidRPr="00271195" w:rsidRDefault="00515BAE" w:rsidP="00515BAE">
      <w:pPr>
        <w:tabs>
          <w:tab w:val="left" w:pos="1307"/>
        </w:tabs>
        <w:spacing w:line="274" w:lineRule="exact"/>
        <w:ind w:firstLine="709"/>
        <w:jc w:val="both"/>
        <w:rPr>
          <w:rFonts w:ascii="Times New Roman" w:eastAsia="Times New Roman" w:hAnsi="Times New Roman" w:cs="Times New Roman"/>
          <w:sz w:val="22"/>
          <w:szCs w:val="22"/>
        </w:rPr>
      </w:pPr>
      <w:r w:rsidRPr="00A7083B">
        <w:rPr>
          <w:rFonts w:ascii="Times New Roman" w:eastAsia="Times New Roman" w:hAnsi="Times New Roman" w:cs="Times New Roman"/>
          <w:b/>
          <w:sz w:val="22"/>
          <w:szCs w:val="22"/>
        </w:rPr>
        <w:t>2.</w:t>
      </w:r>
      <w:proofErr w:type="spellStart"/>
      <w:r w:rsidRPr="00A7083B">
        <w:rPr>
          <w:rFonts w:ascii="Times New Roman" w:eastAsia="Times New Roman" w:hAnsi="Times New Roman" w:cs="Times New Roman"/>
          <w:b/>
          <w:sz w:val="22"/>
          <w:szCs w:val="22"/>
        </w:rPr>
        <w:t>2</w:t>
      </w:r>
      <w:proofErr w:type="spellEnd"/>
      <w:r w:rsidRPr="00A7083B">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w:t>
      </w:r>
      <w:r w:rsidRPr="00271195">
        <w:rPr>
          <w:rFonts w:ascii="Times New Roman" w:eastAsia="Times New Roman" w:hAnsi="Times New Roman" w:cs="Times New Roman"/>
          <w:sz w:val="22"/>
          <w:szCs w:val="22"/>
        </w:rPr>
        <w:t>Освен н</w:t>
      </w:r>
      <w:r w:rsidR="003053F9">
        <w:rPr>
          <w:rFonts w:ascii="Times New Roman" w:eastAsia="Times New Roman" w:hAnsi="Times New Roman" w:cs="Times New Roman"/>
          <w:sz w:val="22"/>
          <w:szCs w:val="22"/>
        </w:rPr>
        <w:t>а основанията по чл.54 от ЗОП, В</w:t>
      </w:r>
      <w:r w:rsidRPr="00271195">
        <w:rPr>
          <w:rFonts w:ascii="Times New Roman" w:eastAsia="Times New Roman" w:hAnsi="Times New Roman" w:cs="Times New Roman"/>
          <w:sz w:val="22"/>
          <w:szCs w:val="22"/>
        </w:rPr>
        <w:t>ъзложителят отстранява от процедурата участник и при наличие на основанията, посочени в чл.107 на Закона за обществените поръчки:</w:t>
      </w:r>
    </w:p>
    <w:p w:rsidR="00515BAE" w:rsidRPr="00271195" w:rsidRDefault="00515BAE" w:rsidP="00515BAE">
      <w:pPr>
        <w:numPr>
          <w:ilvl w:val="0"/>
          <w:numId w:val="3"/>
        </w:num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515BAE" w:rsidRPr="00271195" w:rsidRDefault="00515BAE" w:rsidP="00515BAE">
      <w:pPr>
        <w:numPr>
          <w:ilvl w:val="0"/>
          <w:numId w:val="3"/>
        </w:num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участник, който е представил оферта, която не отговаря на:</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а)</w:t>
      </w:r>
      <w:r w:rsidRPr="00271195">
        <w:rPr>
          <w:rFonts w:ascii="Times New Roman" w:eastAsia="Times New Roman" w:hAnsi="Times New Roman" w:cs="Times New Roman"/>
          <w:sz w:val="22"/>
          <w:szCs w:val="22"/>
        </w:rPr>
        <w:tab/>
        <w:t>предварително обявените условия за изпълнение на поръчката;</w:t>
      </w:r>
    </w:p>
    <w:p w:rsidR="00515BAE" w:rsidRPr="00271195" w:rsidRDefault="00515BAE" w:rsidP="00515BAE">
      <w:pPr>
        <w:tabs>
          <w:tab w:val="left" w:pos="993"/>
          <w:tab w:val="left" w:pos="1350"/>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б)</w:t>
      </w:r>
      <w:r w:rsidRPr="00271195">
        <w:rPr>
          <w:rFonts w:ascii="Times New Roman" w:eastAsia="Times New Roman" w:hAnsi="Times New Roman" w:cs="Times New Roman"/>
          <w:sz w:val="22"/>
          <w:szCs w:val="22"/>
        </w:rPr>
        <w:tab/>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p>
    <w:p w:rsidR="00515BAE" w:rsidRPr="00271195" w:rsidRDefault="00515BAE" w:rsidP="00515BAE">
      <w:pPr>
        <w:numPr>
          <w:ilvl w:val="0"/>
          <w:numId w:val="3"/>
        </w:numPr>
        <w:tabs>
          <w:tab w:val="left" w:pos="851"/>
          <w:tab w:val="left" w:pos="993"/>
          <w:tab w:val="left" w:pos="1317"/>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участник, който не е представил в срок обосновката по чл. 72, ал. 1 от ЗОП или чиято оферта не е приета съгласно чл. 72, ал. 3 - 5 от ЗОП;</w:t>
      </w:r>
    </w:p>
    <w:p w:rsidR="00515BAE" w:rsidRPr="00271195" w:rsidRDefault="00515BAE" w:rsidP="00515BAE">
      <w:pPr>
        <w:numPr>
          <w:ilvl w:val="0"/>
          <w:numId w:val="3"/>
        </w:numPr>
        <w:tabs>
          <w:tab w:val="left" w:pos="851"/>
          <w:tab w:val="left" w:pos="993"/>
          <w:tab w:val="left" w:pos="1330"/>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участници, които са свързани лица;</w:t>
      </w:r>
    </w:p>
    <w:p w:rsidR="00515BAE" w:rsidRPr="00271195" w:rsidRDefault="00515BAE" w:rsidP="00515BAE">
      <w:pPr>
        <w:numPr>
          <w:ilvl w:val="0"/>
          <w:numId w:val="3"/>
        </w:numPr>
        <w:tabs>
          <w:tab w:val="left" w:pos="851"/>
          <w:tab w:val="left" w:pos="993"/>
          <w:tab w:val="left" w:pos="1322"/>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участник, подал оферта, която не отговаря на условията за представяне, включително за форма, начин, срок и валидност;</w:t>
      </w:r>
    </w:p>
    <w:p w:rsidR="00515BAE" w:rsidRPr="00271195" w:rsidRDefault="00515BAE" w:rsidP="00515BAE">
      <w:pPr>
        <w:numPr>
          <w:ilvl w:val="0"/>
          <w:numId w:val="3"/>
        </w:numPr>
        <w:tabs>
          <w:tab w:val="left" w:pos="851"/>
          <w:tab w:val="left" w:pos="993"/>
          <w:tab w:val="left" w:pos="1330"/>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лице, което е нарушило забрана по чл. 101, ал. 9 или 10 от ЗОП.</w:t>
      </w:r>
    </w:p>
    <w:p w:rsidR="00515BAE" w:rsidRPr="00271195" w:rsidRDefault="00515BAE" w:rsidP="00515BAE">
      <w:pPr>
        <w:numPr>
          <w:ilvl w:val="0"/>
          <w:numId w:val="3"/>
        </w:numPr>
        <w:tabs>
          <w:tab w:val="left" w:pos="851"/>
          <w:tab w:val="left" w:pos="993"/>
          <w:tab w:val="left" w:pos="1317"/>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участник-обединение, който промени съставът на обединението след подаването на офертата, ще бъде отстранен от участие в процедурата за възлагане на настоящата обществена поръчка, а в случай,</w:t>
      </w:r>
      <w:r w:rsidR="00035D21">
        <w:rPr>
          <w:rFonts w:ascii="Times New Roman" w:eastAsia="Times New Roman" w:hAnsi="Times New Roman" w:cs="Times New Roman"/>
          <w:sz w:val="22"/>
          <w:szCs w:val="22"/>
        </w:rPr>
        <w:t xml:space="preserve"> че е избран за И</w:t>
      </w:r>
      <w:r w:rsidR="003053F9">
        <w:rPr>
          <w:rFonts w:ascii="Times New Roman" w:eastAsia="Times New Roman" w:hAnsi="Times New Roman" w:cs="Times New Roman"/>
          <w:sz w:val="22"/>
          <w:szCs w:val="22"/>
        </w:rPr>
        <w:t>зпълнител, то В</w:t>
      </w:r>
      <w:r w:rsidRPr="00271195">
        <w:rPr>
          <w:rFonts w:ascii="Times New Roman" w:eastAsia="Times New Roman" w:hAnsi="Times New Roman" w:cs="Times New Roman"/>
          <w:sz w:val="22"/>
          <w:szCs w:val="22"/>
        </w:rPr>
        <w:t>ъзложителят няма да сключи договор за обществена поръчка.</w:t>
      </w:r>
    </w:p>
    <w:p w:rsidR="00515BAE" w:rsidRPr="00271195" w:rsidRDefault="00515BAE" w:rsidP="00515BAE">
      <w:pPr>
        <w:numPr>
          <w:ilvl w:val="0"/>
          <w:numId w:val="3"/>
        </w:numPr>
        <w:tabs>
          <w:tab w:val="left" w:pos="851"/>
          <w:tab w:val="left" w:pos="993"/>
          <w:tab w:val="left" w:pos="1297"/>
        </w:tabs>
        <w:spacing w:line="269"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участник който не представи в срок изискани допълнителни документи и/или разяснения от комисията.</w:t>
      </w:r>
    </w:p>
    <w:p w:rsidR="00515BAE" w:rsidRPr="00413AB1" w:rsidRDefault="00515BAE" w:rsidP="00515BAE">
      <w:pPr>
        <w:numPr>
          <w:ilvl w:val="0"/>
          <w:numId w:val="3"/>
        </w:numPr>
        <w:tabs>
          <w:tab w:val="left" w:pos="851"/>
          <w:tab w:val="left" w:pos="993"/>
          <w:tab w:val="left" w:pos="1297"/>
        </w:tabs>
        <w:spacing w:line="269" w:lineRule="exact"/>
        <w:ind w:firstLine="709"/>
        <w:jc w:val="both"/>
        <w:rPr>
          <w:rFonts w:ascii="Times New Roman" w:eastAsia="Times New Roman" w:hAnsi="Times New Roman" w:cs="Times New Roman"/>
          <w:sz w:val="22"/>
          <w:szCs w:val="22"/>
        </w:rPr>
      </w:pPr>
      <w:r w:rsidRPr="00413AB1">
        <w:rPr>
          <w:rFonts w:ascii="Times New Roman" w:eastAsia="Times New Roman" w:hAnsi="Times New Roman" w:cs="Times New Roman"/>
          <w:sz w:val="22"/>
          <w:szCs w:val="22"/>
        </w:rPr>
        <w:t xml:space="preserve">участници, които не са </w:t>
      </w:r>
      <w:proofErr w:type="spellStart"/>
      <w:r w:rsidRPr="00413AB1">
        <w:rPr>
          <w:rFonts w:ascii="Times New Roman" w:eastAsia="Times New Roman" w:hAnsi="Times New Roman" w:cs="Times New Roman"/>
          <w:sz w:val="22"/>
          <w:szCs w:val="22"/>
        </w:rPr>
        <w:t>декриптирали</w:t>
      </w:r>
      <w:proofErr w:type="spellEnd"/>
      <w:r w:rsidRPr="00413AB1">
        <w:rPr>
          <w:rFonts w:ascii="Times New Roman" w:eastAsia="Times New Roman" w:hAnsi="Times New Roman" w:cs="Times New Roman"/>
          <w:sz w:val="22"/>
          <w:szCs w:val="22"/>
        </w:rPr>
        <w:t xml:space="preserve"> офертите и/или ценовите предложения в установения срок</w:t>
      </w:r>
      <w:r w:rsidR="00B33F24" w:rsidRPr="00413AB1">
        <w:rPr>
          <w:rFonts w:ascii="Times New Roman" w:eastAsia="Times New Roman" w:hAnsi="Times New Roman" w:cs="Times New Roman"/>
          <w:sz w:val="22"/>
          <w:szCs w:val="22"/>
        </w:rPr>
        <w:t xml:space="preserve"> по чл. 9л, ал. 4 от ППЗОП</w:t>
      </w:r>
      <w:r w:rsidRPr="00413AB1">
        <w:rPr>
          <w:rFonts w:ascii="Times New Roman" w:eastAsia="Times New Roman" w:hAnsi="Times New Roman" w:cs="Times New Roman"/>
          <w:sz w:val="22"/>
          <w:szCs w:val="22"/>
        </w:rPr>
        <w:t>, се отстраняват от участие на основание чл. 107, т. 5 от ЗОП.</w:t>
      </w:r>
    </w:p>
    <w:p w:rsidR="00515BAE" w:rsidRPr="00271195" w:rsidRDefault="00515BAE" w:rsidP="00515BAE">
      <w:pPr>
        <w:numPr>
          <w:ilvl w:val="0"/>
          <w:numId w:val="3"/>
        </w:numPr>
        <w:tabs>
          <w:tab w:val="left" w:pos="851"/>
          <w:tab w:val="left" w:pos="993"/>
          <w:tab w:val="left" w:pos="1395"/>
        </w:tabs>
        <w:spacing w:line="269" w:lineRule="exact"/>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271195">
        <w:rPr>
          <w:rFonts w:ascii="Times New Roman" w:eastAsia="Times New Roman" w:hAnsi="Times New Roman" w:cs="Times New Roman"/>
          <w:sz w:val="22"/>
          <w:szCs w:val="22"/>
        </w:rPr>
        <w:t xml:space="preserve">във всички случаи, в които съгласно действащото законодателство, третиращо участие в процедури по обществени поръчки по </w:t>
      </w:r>
      <w:r w:rsidR="0065030B">
        <w:rPr>
          <w:rFonts w:ascii="Times New Roman" w:eastAsia="Times New Roman" w:hAnsi="Times New Roman" w:cs="Times New Roman"/>
          <w:sz w:val="22"/>
          <w:szCs w:val="22"/>
        </w:rPr>
        <w:t>ЗОП</w:t>
      </w:r>
      <w:r w:rsidRPr="00271195">
        <w:rPr>
          <w:rFonts w:ascii="Times New Roman" w:eastAsia="Times New Roman" w:hAnsi="Times New Roman" w:cs="Times New Roman"/>
          <w:sz w:val="22"/>
          <w:szCs w:val="22"/>
        </w:rPr>
        <w:t xml:space="preserve"> и нормативните актове по прилагането му</w:t>
      </w:r>
      <w:r>
        <w:rPr>
          <w:rFonts w:ascii="Times New Roman" w:eastAsia="Times New Roman" w:hAnsi="Times New Roman" w:cs="Times New Roman"/>
          <w:sz w:val="22"/>
          <w:szCs w:val="22"/>
        </w:rPr>
        <w:t xml:space="preserve">, </w:t>
      </w:r>
      <w:r w:rsidRPr="00271195">
        <w:rPr>
          <w:rFonts w:ascii="Times New Roman" w:eastAsia="Times New Roman" w:hAnsi="Times New Roman" w:cs="Times New Roman"/>
          <w:sz w:val="22"/>
          <w:szCs w:val="22"/>
        </w:rPr>
        <w:t>или в документацията на обществената поръчка е предвидено отстраняване от участие в процедура по обществена поръчка.</w:t>
      </w:r>
    </w:p>
    <w:p w:rsidR="00515BAE" w:rsidRPr="00271195" w:rsidRDefault="00515BAE" w:rsidP="00515BAE">
      <w:pPr>
        <w:spacing w:line="269" w:lineRule="exact"/>
        <w:ind w:firstLine="709"/>
        <w:jc w:val="both"/>
        <w:rPr>
          <w:rFonts w:ascii="Times New Roman" w:eastAsia="Times New Roman" w:hAnsi="Times New Roman" w:cs="Times New Roman"/>
          <w:sz w:val="22"/>
          <w:szCs w:val="22"/>
        </w:rPr>
      </w:pPr>
      <w:r w:rsidRPr="002A14B2">
        <w:rPr>
          <w:rFonts w:ascii="Times New Roman" w:eastAsia="Times New Roman" w:hAnsi="Times New Roman" w:cs="Times New Roman"/>
          <w:b/>
          <w:sz w:val="22"/>
          <w:szCs w:val="22"/>
        </w:rPr>
        <w:t>2.3.</w:t>
      </w:r>
      <w:r>
        <w:rPr>
          <w:rFonts w:ascii="Times New Roman" w:eastAsia="Times New Roman" w:hAnsi="Times New Roman" w:cs="Times New Roman"/>
          <w:sz w:val="22"/>
          <w:szCs w:val="22"/>
        </w:rPr>
        <w:t xml:space="preserve"> </w:t>
      </w:r>
      <w:r w:rsidRPr="00271195">
        <w:rPr>
          <w:rFonts w:ascii="Times New Roman" w:eastAsia="Times New Roman" w:hAnsi="Times New Roman" w:cs="Times New Roman"/>
          <w:sz w:val="22"/>
          <w:szCs w:val="22"/>
        </w:rPr>
        <w:t xml:space="preserve">Възложителят отстранява от участие за възлагане на обществена поръчка участник, който: е регистрирано дружество в юрисдикция с преференциален данъчен режим, и контролираните от него лица, включително и при участие чрез гражданско дружество/консорциум, в което участва дружество, регистрирано в юрисдикция с преференциален данъчен режим по смисъла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w:t>
      </w:r>
      <w:r w:rsidRPr="00271195">
        <w:rPr>
          <w:rFonts w:ascii="Times New Roman" w:eastAsia="Times New Roman" w:hAnsi="Times New Roman" w:cs="Times New Roman"/>
          <w:sz w:val="22"/>
          <w:szCs w:val="22"/>
        </w:rPr>
        <w:lastRenderedPageBreak/>
        <w:t>освен ако попада в изключенията на чл. 4 от ЗИФОДРЮПДРКТЛТДС. При подаване на офертата, липсата на посочените обстоятелства се декларира в Единен европейски док</w:t>
      </w:r>
      <w:r w:rsidR="0058731E">
        <w:rPr>
          <w:rFonts w:ascii="Times New Roman" w:eastAsia="Times New Roman" w:hAnsi="Times New Roman" w:cs="Times New Roman"/>
          <w:sz w:val="22"/>
          <w:szCs w:val="22"/>
        </w:rPr>
        <w:t>умент за обществени поръчки (</w:t>
      </w:r>
      <w:r w:rsidRPr="00271195">
        <w:rPr>
          <w:rFonts w:ascii="Times New Roman" w:eastAsia="Times New Roman" w:hAnsi="Times New Roman" w:cs="Times New Roman"/>
          <w:sz w:val="22"/>
          <w:szCs w:val="22"/>
        </w:rPr>
        <w:t>ЕЕДОП), чрез попълване на част III, раздел Г в приложимите полета.</w:t>
      </w:r>
    </w:p>
    <w:p w:rsidR="00515BAE" w:rsidRPr="00271195" w:rsidRDefault="00515BAE" w:rsidP="00515BAE">
      <w:pPr>
        <w:spacing w:line="269" w:lineRule="exact"/>
        <w:ind w:firstLine="709"/>
        <w:jc w:val="both"/>
        <w:rPr>
          <w:rFonts w:ascii="Times New Roman" w:eastAsia="Times New Roman" w:hAnsi="Times New Roman" w:cs="Times New Roman"/>
          <w:sz w:val="22"/>
          <w:szCs w:val="22"/>
        </w:rPr>
      </w:pPr>
      <w:r w:rsidRPr="002A14B2">
        <w:rPr>
          <w:rFonts w:ascii="Times New Roman" w:eastAsia="Times New Roman" w:hAnsi="Times New Roman" w:cs="Times New Roman"/>
          <w:b/>
          <w:sz w:val="22"/>
          <w:szCs w:val="22"/>
        </w:rPr>
        <w:t>2.4.</w:t>
      </w:r>
      <w:r>
        <w:rPr>
          <w:rFonts w:ascii="Times New Roman" w:eastAsia="Times New Roman" w:hAnsi="Times New Roman" w:cs="Times New Roman"/>
          <w:sz w:val="22"/>
          <w:szCs w:val="22"/>
        </w:rPr>
        <w:t xml:space="preserve"> </w:t>
      </w:r>
      <w:r w:rsidRPr="00271195">
        <w:rPr>
          <w:rFonts w:ascii="Times New Roman" w:eastAsia="Times New Roman" w:hAnsi="Times New Roman" w:cs="Times New Roman"/>
          <w:sz w:val="22"/>
          <w:szCs w:val="22"/>
        </w:rPr>
        <w:t>Лице съгласно чл. 69 от Закона за противодействие на корупцията и незаконно придобито имущество,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горепосоченото лице е станало съдружник, притежава дялове или е управител или член на орган на управление или контрол след освобождаването му от длъжност. Информацията относно горепосоченото</w:t>
      </w:r>
      <w:r w:rsidR="0058731E">
        <w:rPr>
          <w:rFonts w:ascii="Times New Roman" w:eastAsia="Times New Roman" w:hAnsi="Times New Roman" w:cs="Times New Roman"/>
          <w:sz w:val="22"/>
          <w:szCs w:val="22"/>
        </w:rPr>
        <w:t xml:space="preserve"> се декларира от участниците в </w:t>
      </w:r>
      <w:r w:rsidRPr="00271195">
        <w:rPr>
          <w:rFonts w:ascii="Times New Roman" w:eastAsia="Times New Roman" w:hAnsi="Times New Roman" w:cs="Times New Roman"/>
          <w:sz w:val="22"/>
          <w:szCs w:val="22"/>
        </w:rPr>
        <w:t>ЕЕДОП, Част III: „Основания за изключване“, Раздел Г„Специфични национални основания за изключване“.</w:t>
      </w:r>
    </w:p>
    <w:p w:rsidR="00515BAE" w:rsidRPr="00271195" w:rsidRDefault="00515BAE" w:rsidP="00515BAE">
      <w:pPr>
        <w:spacing w:line="269"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Възложителят отстранява участник, за когото са налице основанията по чл.54, ал. 1 от ЗОП, възникнали преди или по време на процедурата, включително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515BAE" w:rsidRDefault="003053F9" w:rsidP="00515BAE">
      <w:pPr>
        <w:spacing w:line="283" w:lineRule="exact"/>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Съгласно чл. 67, ал.5 от ЗОП В</w:t>
      </w:r>
      <w:r w:rsidR="00515BAE" w:rsidRPr="00271195">
        <w:rPr>
          <w:rFonts w:ascii="Times New Roman" w:eastAsia="Times New Roman" w:hAnsi="Times New Roman" w:cs="Times New Roman"/>
          <w:sz w:val="22"/>
          <w:szCs w:val="22"/>
        </w:rPr>
        <w:t>ъзложителят може да изисква по всяко време след отварянето на офертите представяне на всички или част от документите, чрез които се до</w:t>
      </w:r>
      <w:r w:rsidR="0058731E">
        <w:rPr>
          <w:rFonts w:ascii="Times New Roman" w:eastAsia="Times New Roman" w:hAnsi="Times New Roman" w:cs="Times New Roman"/>
          <w:sz w:val="22"/>
          <w:szCs w:val="22"/>
        </w:rPr>
        <w:t xml:space="preserve">казва информацията, посочена в </w:t>
      </w:r>
      <w:r w:rsidR="00515BAE" w:rsidRPr="00271195">
        <w:rPr>
          <w:rFonts w:ascii="Times New Roman" w:eastAsia="Times New Roman" w:hAnsi="Times New Roman" w:cs="Times New Roman"/>
          <w:sz w:val="22"/>
          <w:szCs w:val="22"/>
        </w:rPr>
        <w:t>ЕЕДОП, когато това е необходимо за законосъобразното възлагане на процедурата.</w:t>
      </w:r>
    </w:p>
    <w:p w:rsidR="00515BAE" w:rsidRPr="00271195" w:rsidRDefault="00515BAE" w:rsidP="00515BAE">
      <w:pPr>
        <w:spacing w:line="283" w:lineRule="exact"/>
        <w:ind w:firstLine="709"/>
        <w:jc w:val="both"/>
        <w:rPr>
          <w:rFonts w:ascii="Times New Roman" w:eastAsia="Times New Roman" w:hAnsi="Times New Roman" w:cs="Times New Roman"/>
          <w:sz w:val="22"/>
          <w:szCs w:val="22"/>
        </w:rPr>
      </w:pPr>
    </w:p>
    <w:p w:rsidR="00515BAE" w:rsidRPr="00271195" w:rsidRDefault="00515BAE" w:rsidP="00515BAE">
      <w:pPr>
        <w:spacing w:line="244" w:lineRule="exact"/>
        <w:ind w:left="420" w:firstLine="580"/>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 К</w:t>
      </w:r>
      <w:r w:rsidRPr="00271195">
        <w:rPr>
          <w:rFonts w:ascii="Times New Roman" w:eastAsia="Times New Roman" w:hAnsi="Times New Roman" w:cs="Times New Roman"/>
          <w:b/>
          <w:bCs/>
          <w:sz w:val="22"/>
          <w:szCs w:val="22"/>
        </w:rPr>
        <w:t>ритерии за подбор</w:t>
      </w:r>
      <w:r>
        <w:rPr>
          <w:rFonts w:ascii="Times New Roman" w:eastAsia="Times New Roman" w:hAnsi="Times New Roman" w:cs="Times New Roman"/>
          <w:b/>
          <w:bCs/>
          <w:sz w:val="22"/>
          <w:szCs w:val="22"/>
        </w:rPr>
        <w:t>.</w:t>
      </w:r>
    </w:p>
    <w:p w:rsidR="00515BAE" w:rsidRPr="00271195" w:rsidRDefault="00515BAE" w:rsidP="00515BAE">
      <w:pPr>
        <w:numPr>
          <w:ilvl w:val="1"/>
          <w:numId w:val="19"/>
        </w:numPr>
        <w:tabs>
          <w:tab w:val="left" w:pos="1297"/>
        </w:tabs>
        <w:spacing w:line="244" w:lineRule="exact"/>
        <w:ind w:left="0" w:firstLine="993"/>
        <w:jc w:val="both"/>
        <w:rPr>
          <w:rFonts w:ascii="Times New Roman" w:eastAsia="Times New Roman" w:hAnsi="Times New Roman" w:cs="Times New Roman"/>
          <w:b/>
          <w:bCs/>
          <w:sz w:val="22"/>
          <w:szCs w:val="22"/>
        </w:rPr>
      </w:pPr>
      <w:r w:rsidRPr="00BC0065">
        <w:rPr>
          <w:rFonts w:ascii="Times New Roman" w:eastAsia="Times New Roman" w:hAnsi="Times New Roman" w:cs="Times New Roman"/>
          <w:b/>
          <w:bCs/>
          <w:sz w:val="22"/>
          <w:szCs w:val="22"/>
        </w:rPr>
        <w:t xml:space="preserve">Изисквания към </w:t>
      </w:r>
      <w:r>
        <w:rPr>
          <w:rFonts w:ascii="Times New Roman" w:eastAsia="Times New Roman" w:hAnsi="Times New Roman" w:cs="Times New Roman"/>
          <w:b/>
          <w:bCs/>
          <w:sz w:val="22"/>
          <w:szCs w:val="22"/>
        </w:rPr>
        <w:t>г</w:t>
      </w:r>
      <w:r w:rsidRPr="00271195">
        <w:rPr>
          <w:rFonts w:ascii="Times New Roman" w:eastAsia="Times New Roman" w:hAnsi="Times New Roman" w:cs="Times New Roman"/>
          <w:b/>
          <w:bCs/>
          <w:sz w:val="22"/>
          <w:szCs w:val="22"/>
        </w:rPr>
        <w:t>одност (правоспособност) за упражняване на професионална дейност:</w:t>
      </w:r>
    </w:p>
    <w:p w:rsidR="00515BAE" w:rsidRPr="00271195" w:rsidRDefault="00515BAE" w:rsidP="00515BAE">
      <w:pPr>
        <w:spacing w:line="274" w:lineRule="exact"/>
        <w:ind w:firstLine="560"/>
        <w:jc w:val="both"/>
        <w:rPr>
          <w:rFonts w:ascii="Times New Roman" w:eastAsia="Times New Roman" w:hAnsi="Times New Roman" w:cs="Times New Roman"/>
          <w:sz w:val="22"/>
          <w:szCs w:val="22"/>
        </w:rPr>
      </w:pPr>
      <w:r w:rsidRPr="00271195">
        <w:rPr>
          <w:rFonts w:ascii="Times New Roman" w:eastAsia="Times New Roman" w:hAnsi="Times New Roman" w:cs="Times New Roman"/>
          <w:color w:val="202429"/>
          <w:sz w:val="22"/>
          <w:szCs w:val="22"/>
        </w:rPr>
        <w:t xml:space="preserve">Участникът следва да притежава валидно за срока за изпълнение на поръчката Разрешение за извършване на дейност като оператор на ваучери за храна, съгласно чл. 5, във връзка с чл. 9, ал. 4 от </w:t>
      </w:r>
      <w:r w:rsidR="00610E81" w:rsidRPr="00610E81">
        <w:rPr>
          <w:rFonts w:ascii="Times New Roman" w:eastAsia="Times New Roman" w:hAnsi="Times New Roman" w:cs="Times New Roman"/>
          <w:color w:val="202429"/>
          <w:sz w:val="22"/>
          <w:szCs w:val="22"/>
        </w:rPr>
        <w:t xml:space="preserve">НАРЕДБА № 7 от  9.07.2003 г. за условията и реда за издаване и отнемане на разрешение за извършване на дейност  като оператор на ваучери за храна на хартиен и електронен носител, за издаване на ваучери за  храна на електронен носител, характеристиките на издаваните ваучери за храна на електронен носител и осъществяване дейност като оператор </w:t>
      </w:r>
      <w:r w:rsidR="00610E81" w:rsidRPr="00610E81">
        <w:rPr>
          <w:rFonts w:ascii="Times New Roman" w:eastAsia="Times New Roman" w:hAnsi="Times New Roman" w:cs="Times New Roman"/>
          <w:i/>
          <w:color w:val="202429"/>
          <w:sz w:val="22"/>
          <w:szCs w:val="22"/>
        </w:rPr>
        <w:t>(Загл. доп. - ДВ, бр. 99 от 2023 г., в сила от 1.01.2024 г.)</w:t>
      </w:r>
      <w:r w:rsidR="00610E81">
        <w:rPr>
          <w:rFonts w:ascii="Times New Roman" w:eastAsia="Times New Roman" w:hAnsi="Times New Roman" w:cs="Times New Roman"/>
          <w:color w:val="202429"/>
          <w:sz w:val="22"/>
          <w:szCs w:val="22"/>
        </w:rPr>
        <w:t xml:space="preserve"> </w:t>
      </w:r>
      <w:r w:rsidRPr="00271195">
        <w:rPr>
          <w:rFonts w:ascii="Times New Roman" w:eastAsia="Times New Roman" w:hAnsi="Times New Roman" w:cs="Times New Roman"/>
          <w:color w:val="202429"/>
          <w:sz w:val="22"/>
          <w:szCs w:val="22"/>
        </w:rPr>
        <w:t>или еквивалентен документ, валиден към момента на подаване на офертата.</w:t>
      </w:r>
    </w:p>
    <w:p w:rsidR="00515BAE" w:rsidRPr="008B433E" w:rsidRDefault="00515BAE" w:rsidP="00515BAE">
      <w:pPr>
        <w:spacing w:line="274" w:lineRule="exact"/>
        <w:ind w:firstLine="560"/>
        <w:jc w:val="both"/>
        <w:rPr>
          <w:rFonts w:ascii="Times New Roman" w:eastAsia="Times New Roman" w:hAnsi="Times New Roman" w:cs="Times New Roman"/>
          <w:bCs/>
          <w:sz w:val="22"/>
          <w:szCs w:val="22"/>
        </w:rPr>
      </w:pPr>
      <w:r w:rsidRPr="008B433E">
        <w:rPr>
          <w:rFonts w:ascii="Times New Roman" w:eastAsia="Times New Roman" w:hAnsi="Times New Roman" w:cs="Times New Roman"/>
          <w:bCs/>
          <w:sz w:val="22"/>
          <w:szCs w:val="22"/>
        </w:rPr>
        <w:t>При подаване на оферта съответствието с посочения критерий за подбор се доказва по следния начин: участникът декларира съответствието с посоченият критерий за подбор в Единен европейски д</w:t>
      </w:r>
      <w:r w:rsidR="0058731E">
        <w:rPr>
          <w:rFonts w:ascii="Times New Roman" w:eastAsia="Times New Roman" w:hAnsi="Times New Roman" w:cs="Times New Roman"/>
          <w:bCs/>
          <w:sz w:val="22"/>
          <w:szCs w:val="22"/>
        </w:rPr>
        <w:t>окумент за обществени поръчки (</w:t>
      </w:r>
      <w:r w:rsidRPr="008B433E">
        <w:rPr>
          <w:rFonts w:ascii="Times New Roman" w:eastAsia="Times New Roman" w:hAnsi="Times New Roman" w:cs="Times New Roman"/>
          <w:bCs/>
          <w:sz w:val="22"/>
          <w:szCs w:val="22"/>
        </w:rPr>
        <w:t xml:space="preserve">ЕЕДОП) чрез попълване на част </w:t>
      </w:r>
      <w:r w:rsidRPr="008B433E">
        <w:rPr>
          <w:rFonts w:ascii="Times New Roman" w:eastAsia="Times New Roman" w:hAnsi="Times New Roman" w:cs="Times New Roman"/>
          <w:bCs/>
          <w:color w:val="202429"/>
          <w:sz w:val="22"/>
          <w:szCs w:val="22"/>
        </w:rPr>
        <w:t>IV, Раздел „А“, т.2.</w:t>
      </w:r>
    </w:p>
    <w:p w:rsidR="00515BAE" w:rsidRPr="00271195" w:rsidRDefault="00515BAE" w:rsidP="00515BAE">
      <w:pPr>
        <w:spacing w:line="274" w:lineRule="exact"/>
        <w:ind w:firstLine="567"/>
        <w:jc w:val="both"/>
        <w:rPr>
          <w:rFonts w:ascii="Times New Roman" w:eastAsia="Times New Roman" w:hAnsi="Times New Roman" w:cs="Times New Roman"/>
          <w:i/>
          <w:iCs/>
          <w:sz w:val="22"/>
          <w:szCs w:val="22"/>
        </w:rPr>
      </w:pPr>
      <w:r w:rsidRPr="00271195">
        <w:rPr>
          <w:rFonts w:ascii="Times New Roman" w:eastAsia="Times New Roman" w:hAnsi="Times New Roman" w:cs="Times New Roman"/>
          <w:i/>
          <w:iCs/>
          <w:sz w:val="22"/>
          <w:szCs w:val="22"/>
        </w:rPr>
        <w:t>Преди сключване на договора за изпълнение на обществената поръчка, участникът</w:t>
      </w:r>
      <w:r>
        <w:rPr>
          <w:rFonts w:ascii="Times New Roman" w:eastAsia="Times New Roman" w:hAnsi="Times New Roman" w:cs="Times New Roman"/>
          <w:i/>
          <w:iCs/>
          <w:sz w:val="22"/>
          <w:szCs w:val="22"/>
        </w:rPr>
        <w:t>,</w:t>
      </w:r>
      <w:r w:rsidR="00035D21">
        <w:rPr>
          <w:rFonts w:ascii="Times New Roman" w:eastAsia="Times New Roman" w:hAnsi="Times New Roman" w:cs="Times New Roman"/>
          <w:i/>
          <w:iCs/>
          <w:sz w:val="22"/>
          <w:szCs w:val="22"/>
        </w:rPr>
        <w:t xml:space="preserve"> определен за И</w:t>
      </w:r>
      <w:r w:rsidRPr="00271195">
        <w:rPr>
          <w:rFonts w:ascii="Times New Roman" w:eastAsia="Times New Roman" w:hAnsi="Times New Roman" w:cs="Times New Roman"/>
          <w:i/>
          <w:iCs/>
          <w:sz w:val="22"/>
          <w:szCs w:val="22"/>
        </w:rPr>
        <w:t>зпълнител</w:t>
      </w:r>
      <w:r>
        <w:rPr>
          <w:rFonts w:ascii="Times New Roman" w:eastAsia="Times New Roman" w:hAnsi="Times New Roman" w:cs="Times New Roman"/>
          <w:i/>
          <w:iCs/>
          <w:sz w:val="22"/>
          <w:szCs w:val="22"/>
        </w:rPr>
        <w:t>,</w:t>
      </w:r>
      <w:r w:rsidRPr="00271195">
        <w:rPr>
          <w:rFonts w:ascii="Times New Roman" w:eastAsia="Times New Roman" w:hAnsi="Times New Roman" w:cs="Times New Roman"/>
          <w:i/>
          <w:iCs/>
          <w:sz w:val="22"/>
          <w:szCs w:val="22"/>
        </w:rPr>
        <w:t xml:space="preserve"> представя </w:t>
      </w:r>
      <w:r w:rsidRPr="00271195">
        <w:rPr>
          <w:rFonts w:ascii="Times New Roman" w:eastAsia="Times New Roman" w:hAnsi="Times New Roman" w:cs="Times New Roman"/>
          <w:i/>
          <w:iCs/>
          <w:color w:val="202429"/>
          <w:sz w:val="22"/>
          <w:szCs w:val="22"/>
        </w:rPr>
        <w:t xml:space="preserve">заверено копие от Разрешение за извършване на дейност като оператор на ваучери за храна, съгласно чл. 5, във връзка с чл. 9, ал. 4 от </w:t>
      </w:r>
      <w:r w:rsidR="00610E81" w:rsidRPr="00610E81">
        <w:rPr>
          <w:rFonts w:ascii="Times New Roman" w:eastAsia="Times New Roman" w:hAnsi="Times New Roman" w:cs="Times New Roman"/>
          <w:i/>
          <w:iCs/>
          <w:color w:val="202429"/>
          <w:sz w:val="22"/>
          <w:szCs w:val="22"/>
        </w:rPr>
        <w:t>НАРЕДБА № 7 от  9.07.2003 г. за условията и реда за издаване и отнемане на разрешение за извършване на дейност  като оператор на ваучери за храна на хартиен и електронен носител, за издаване на ваучери за  храна на електронен носител, характеристиките на издаваните ваучери за храна на електронен носител и осъществяване дейност като оператор (Загл. доп. - ДВ, бр. 99 от 2023 г., в сила от 1.01.2024 г.)</w:t>
      </w:r>
      <w:r w:rsidRPr="00271195">
        <w:rPr>
          <w:rFonts w:ascii="Times New Roman" w:eastAsia="Times New Roman" w:hAnsi="Times New Roman" w:cs="Times New Roman"/>
          <w:i/>
          <w:iCs/>
          <w:color w:val="202429"/>
          <w:sz w:val="22"/>
          <w:szCs w:val="22"/>
        </w:rPr>
        <w:t>.</w:t>
      </w:r>
    </w:p>
    <w:p w:rsidR="00515BAE" w:rsidRPr="00271195" w:rsidRDefault="00515BAE" w:rsidP="00515BAE">
      <w:pPr>
        <w:spacing w:line="274" w:lineRule="exact"/>
        <w:ind w:firstLine="980"/>
        <w:jc w:val="both"/>
        <w:rPr>
          <w:rFonts w:ascii="Times New Roman" w:eastAsia="Times New Roman" w:hAnsi="Times New Roman" w:cs="Times New Roman"/>
          <w:b/>
          <w:bCs/>
          <w:i/>
          <w:iCs/>
          <w:sz w:val="22"/>
          <w:szCs w:val="22"/>
        </w:rPr>
      </w:pPr>
      <w:r w:rsidRPr="00271195">
        <w:rPr>
          <w:rFonts w:ascii="Times New Roman" w:eastAsia="Times New Roman" w:hAnsi="Times New Roman" w:cs="Times New Roman"/>
          <w:b/>
          <w:bCs/>
          <w:i/>
          <w:iCs/>
          <w:sz w:val="22"/>
          <w:szCs w:val="22"/>
        </w:rPr>
        <w:t>Забележка:</w:t>
      </w:r>
    </w:p>
    <w:p w:rsidR="00515BAE" w:rsidRPr="00271195" w:rsidRDefault="00035D21" w:rsidP="00515BAE">
      <w:pPr>
        <w:spacing w:line="274" w:lineRule="exact"/>
        <w:ind w:firstLine="980"/>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lastRenderedPageBreak/>
        <w:t>Съгласно чл. 67, ал. 5 от ЗОП В</w:t>
      </w:r>
      <w:r w:rsidR="00515BAE" w:rsidRPr="00271195">
        <w:rPr>
          <w:rFonts w:ascii="Times New Roman" w:eastAsia="Times New Roman" w:hAnsi="Times New Roman" w:cs="Times New Roman"/>
          <w:i/>
          <w:iCs/>
          <w:sz w:val="22"/>
          <w:szCs w:val="22"/>
        </w:rPr>
        <w:t>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515BAE" w:rsidRPr="00271195" w:rsidRDefault="00515BAE" w:rsidP="00515BAE">
      <w:pPr>
        <w:spacing w:line="274" w:lineRule="exact"/>
        <w:ind w:firstLine="980"/>
        <w:jc w:val="both"/>
        <w:rPr>
          <w:rFonts w:ascii="Times New Roman" w:eastAsia="Times New Roman" w:hAnsi="Times New Roman" w:cs="Times New Roman"/>
          <w:i/>
          <w:iCs/>
          <w:sz w:val="22"/>
          <w:szCs w:val="22"/>
        </w:rPr>
      </w:pPr>
      <w:r w:rsidRPr="00271195">
        <w:rPr>
          <w:rFonts w:ascii="Times New Roman" w:eastAsia="Times New Roman" w:hAnsi="Times New Roman" w:cs="Times New Roman"/>
          <w:i/>
          <w:iCs/>
          <w:sz w:val="22"/>
          <w:szCs w:val="22"/>
        </w:rPr>
        <w:t>Документите, с които се доказва изпълнението на критерият за подбор се представят съгласно чл.112, ал.1, т.2 от ЗОП при сключването на договор за обществена поръ</w:t>
      </w:r>
      <w:r w:rsidR="00035D21">
        <w:rPr>
          <w:rFonts w:ascii="Times New Roman" w:eastAsia="Times New Roman" w:hAnsi="Times New Roman" w:cs="Times New Roman"/>
          <w:i/>
          <w:iCs/>
          <w:sz w:val="22"/>
          <w:szCs w:val="22"/>
        </w:rPr>
        <w:t>чка от участника, определен за И</w:t>
      </w:r>
      <w:r w:rsidRPr="00271195">
        <w:rPr>
          <w:rFonts w:ascii="Times New Roman" w:eastAsia="Times New Roman" w:hAnsi="Times New Roman" w:cs="Times New Roman"/>
          <w:i/>
          <w:iCs/>
          <w:sz w:val="22"/>
          <w:szCs w:val="22"/>
        </w:rPr>
        <w:t>зпълнител. Документите се представят и за подизпълнителите и третите лица, ако има такива.</w:t>
      </w:r>
    </w:p>
    <w:p w:rsidR="00515BAE" w:rsidRPr="00271195" w:rsidRDefault="00515BAE" w:rsidP="00515BAE">
      <w:pPr>
        <w:spacing w:line="274" w:lineRule="exact"/>
        <w:ind w:firstLine="980"/>
        <w:jc w:val="both"/>
        <w:rPr>
          <w:rFonts w:ascii="Times New Roman" w:eastAsia="Times New Roman" w:hAnsi="Times New Roman" w:cs="Times New Roman"/>
          <w:i/>
          <w:iCs/>
          <w:sz w:val="22"/>
          <w:szCs w:val="22"/>
        </w:rPr>
      </w:pPr>
      <w:r w:rsidRPr="00271195">
        <w:rPr>
          <w:rFonts w:ascii="Times New Roman" w:eastAsia="Times New Roman" w:hAnsi="Times New Roman" w:cs="Times New Roman"/>
          <w:i/>
          <w:iCs/>
          <w:sz w:val="22"/>
          <w:szCs w:val="22"/>
        </w:rPr>
        <w:t>Когато участникът предвижда участие на подизпълнители изискването се доказва за тези подизпълнители, съобразно вида и дела от поръчката, които ще изпълняват (чл. 66, ал. 2 ЗОП).</w:t>
      </w:r>
    </w:p>
    <w:p w:rsidR="00515BAE" w:rsidRPr="00271195" w:rsidRDefault="00515BAE" w:rsidP="00515BAE">
      <w:pPr>
        <w:spacing w:after="284" w:line="274" w:lineRule="exact"/>
        <w:ind w:firstLine="980"/>
        <w:jc w:val="both"/>
        <w:rPr>
          <w:rFonts w:ascii="Times New Roman" w:eastAsia="Times New Roman" w:hAnsi="Times New Roman" w:cs="Times New Roman"/>
          <w:i/>
          <w:iCs/>
          <w:sz w:val="22"/>
          <w:szCs w:val="22"/>
        </w:rPr>
      </w:pPr>
      <w:r w:rsidRPr="00271195">
        <w:rPr>
          <w:rFonts w:ascii="Times New Roman" w:eastAsia="Times New Roman" w:hAnsi="Times New Roman" w:cs="Times New Roman"/>
          <w:i/>
          <w:iCs/>
          <w:sz w:val="22"/>
          <w:szCs w:val="22"/>
        </w:rPr>
        <w:t xml:space="preserve">В случай, че участникът </w:t>
      </w:r>
      <w:r w:rsidRPr="00271195">
        <w:rPr>
          <w:rFonts w:ascii="Times New Roman" w:eastAsia="Times New Roman" w:hAnsi="Times New Roman" w:cs="Times New Roman"/>
          <w:i/>
          <w:iCs/>
          <w:sz w:val="22"/>
          <w:szCs w:val="22"/>
          <w:lang w:val="en-US" w:eastAsia="en-US" w:bidi="en-US"/>
        </w:rPr>
        <w:t xml:space="preserve">e </w:t>
      </w:r>
      <w:r w:rsidRPr="00271195">
        <w:rPr>
          <w:rFonts w:ascii="Times New Roman" w:eastAsia="Times New Roman" w:hAnsi="Times New Roman" w:cs="Times New Roman"/>
          <w:i/>
          <w:iCs/>
          <w:sz w:val="22"/>
          <w:szCs w:val="22"/>
        </w:rPr>
        <w:t>обединение, документите се представят само за участниците, чрез които обединението доказва съответствието си с критериите за подбор.</w:t>
      </w:r>
    </w:p>
    <w:p w:rsidR="00515BAE" w:rsidRPr="00271195" w:rsidRDefault="00515BAE" w:rsidP="00515BAE">
      <w:pPr>
        <w:numPr>
          <w:ilvl w:val="1"/>
          <w:numId w:val="19"/>
        </w:numPr>
        <w:tabs>
          <w:tab w:val="left" w:pos="1278"/>
        </w:tabs>
        <w:spacing w:line="269" w:lineRule="exact"/>
        <w:ind w:left="0" w:firstLine="980"/>
        <w:jc w:val="both"/>
        <w:rPr>
          <w:rFonts w:ascii="Times New Roman" w:eastAsia="Times New Roman" w:hAnsi="Times New Roman" w:cs="Times New Roman"/>
          <w:b/>
          <w:bCs/>
          <w:sz w:val="22"/>
          <w:szCs w:val="22"/>
        </w:rPr>
      </w:pPr>
      <w:r w:rsidRPr="00BC0065">
        <w:rPr>
          <w:rFonts w:ascii="Times New Roman" w:eastAsia="Times New Roman" w:hAnsi="Times New Roman" w:cs="Times New Roman"/>
          <w:b/>
          <w:bCs/>
          <w:sz w:val="22"/>
          <w:szCs w:val="22"/>
        </w:rPr>
        <w:t xml:space="preserve">Изисквания към </w:t>
      </w:r>
      <w:r>
        <w:rPr>
          <w:rFonts w:ascii="Times New Roman" w:eastAsia="Times New Roman" w:hAnsi="Times New Roman" w:cs="Times New Roman"/>
          <w:b/>
          <w:bCs/>
          <w:sz w:val="22"/>
          <w:szCs w:val="22"/>
        </w:rPr>
        <w:t>и</w:t>
      </w:r>
      <w:r w:rsidRPr="00271195">
        <w:rPr>
          <w:rFonts w:ascii="Times New Roman" w:eastAsia="Times New Roman" w:hAnsi="Times New Roman" w:cs="Times New Roman"/>
          <w:b/>
          <w:bCs/>
          <w:sz w:val="22"/>
          <w:szCs w:val="22"/>
        </w:rPr>
        <w:t>кономическо и финансово състояние:</w:t>
      </w:r>
    </w:p>
    <w:p w:rsidR="00515BAE" w:rsidRPr="00271195" w:rsidRDefault="00515BAE" w:rsidP="00515BAE">
      <w:pPr>
        <w:spacing w:after="280" w:line="269" w:lineRule="exact"/>
        <w:ind w:firstLine="98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Възложителят не поставя критерий за подбор, свързан с икономическото и финансово състояние на участниците.</w:t>
      </w:r>
    </w:p>
    <w:p w:rsidR="00515BAE" w:rsidRPr="00271195" w:rsidRDefault="00515BAE" w:rsidP="00515BAE">
      <w:pPr>
        <w:numPr>
          <w:ilvl w:val="1"/>
          <w:numId w:val="20"/>
        </w:numPr>
        <w:tabs>
          <w:tab w:val="left" w:pos="1398"/>
        </w:tabs>
        <w:spacing w:line="269" w:lineRule="exact"/>
        <w:ind w:left="0" w:firstLine="980"/>
        <w:rPr>
          <w:rFonts w:ascii="Times New Roman" w:eastAsia="Times New Roman" w:hAnsi="Times New Roman" w:cs="Times New Roman"/>
          <w:b/>
          <w:bCs/>
          <w:sz w:val="22"/>
          <w:szCs w:val="22"/>
        </w:rPr>
      </w:pPr>
      <w:r w:rsidRPr="00BC0065">
        <w:rPr>
          <w:rFonts w:ascii="Times New Roman" w:eastAsia="Times New Roman" w:hAnsi="Times New Roman" w:cs="Times New Roman"/>
          <w:b/>
          <w:bCs/>
          <w:sz w:val="22"/>
          <w:szCs w:val="22"/>
        </w:rPr>
        <w:t xml:space="preserve">Изисквания към </w:t>
      </w:r>
      <w:r>
        <w:rPr>
          <w:rFonts w:ascii="Times New Roman" w:eastAsia="Times New Roman" w:hAnsi="Times New Roman" w:cs="Times New Roman"/>
          <w:b/>
          <w:bCs/>
          <w:sz w:val="22"/>
          <w:szCs w:val="22"/>
        </w:rPr>
        <w:t>т</w:t>
      </w:r>
      <w:r w:rsidRPr="00271195">
        <w:rPr>
          <w:rFonts w:ascii="Times New Roman" w:eastAsia="Times New Roman" w:hAnsi="Times New Roman" w:cs="Times New Roman"/>
          <w:b/>
          <w:bCs/>
          <w:sz w:val="22"/>
          <w:szCs w:val="22"/>
        </w:rPr>
        <w:t>ехнически и професионални способности:</w:t>
      </w:r>
    </w:p>
    <w:p w:rsidR="00610E81" w:rsidRDefault="007C1399" w:rsidP="00610E81">
      <w:pPr>
        <w:spacing w:after="276" w:line="269" w:lineRule="exact"/>
        <w:ind w:firstLine="980"/>
        <w:jc w:val="both"/>
        <w:rPr>
          <w:rFonts w:ascii="Times New Roman" w:eastAsia="Times New Roman" w:hAnsi="Times New Roman" w:cs="Times New Roman"/>
          <w:sz w:val="22"/>
          <w:szCs w:val="22"/>
        </w:rPr>
      </w:pPr>
      <w:r w:rsidRPr="00413AB1">
        <w:rPr>
          <w:rFonts w:ascii="Times New Roman" w:eastAsia="Times New Roman" w:hAnsi="Times New Roman" w:cs="Times New Roman"/>
          <w:sz w:val="22"/>
          <w:szCs w:val="22"/>
        </w:rPr>
        <w:t xml:space="preserve">През последните 3 години, считано от датата на подаване на офертата, участникът трябва да е изпълнил най-малко една услуга по отпечатване, доставка и управление на ваучери за храна, отговарящи на изискванията на чл. 22, ал. 2 от  </w:t>
      </w:r>
      <w:r w:rsidR="00610E81" w:rsidRPr="00610E81">
        <w:rPr>
          <w:rFonts w:ascii="Times New Roman" w:eastAsia="Times New Roman" w:hAnsi="Times New Roman" w:cs="Times New Roman"/>
          <w:sz w:val="22"/>
          <w:szCs w:val="22"/>
        </w:rPr>
        <w:t>НАРЕДБА № 7 от  9.07.2003 г. за условията и реда за издаване и отнемане на разрешение за извършване на дейност  като оператор на ваучери за храна на хартиен и електронен носител, за издаване на ваучери за  храна на електронен носител, характеристиките на издаваните ваучери за храна на електронен носител и осъществяване дейност като оператор (</w:t>
      </w:r>
      <w:r w:rsidR="00610E81" w:rsidRPr="00610E81">
        <w:rPr>
          <w:rFonts w:ascii="Times New Roman" w:eastAsia="Times New Roman" w:hAnsi="Times New Roman" w:cs="Times New Roman"/>
          <w:i/>
          <w:sz w:val="22"/>
          <w:szCs w:val="22"/>
        </w:rPr>
        <w:t>Загл. доп. - ДВ, бр. 99 от 2023 г., в сила от 1.01.2024 г.</w:t>
      </w:r>
      <w:r w:rsidR="00610E81" w:rsidRPr="00610E81">
        <w:rPr>
          <w:rFonts w:ascii="Times New Roman" w:eastAsia="Times New Roman" w:hAnsi="Times New Roman" w:cs="Times New Roman"/>
          <w:sz w:val="22"/>
          <w:szCs w:val="22"/>
        </w:rPr>
        <w:t>)</w:t>
      </w:r>
    </w:p>
    <w:p w:rsidR="00515BAE" w:rsidRPr="00271195" w:rsidRDefault="00515BAE" w:rsidP="00610E81">
      <w:pPr>
        <w:spacing w:after="276" w:line="269" w:lineRule="exact"/>
        <w:ind w:firstLine="980"/>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Използване на капацитета на трети лица (чл.65 от ЗОП)</w:t>
      </w:r>
      <w:r>
        <w:rPr>
          <w:rFonts w:ascii="Times New Roman" w:eastAsia="Times New Roman" w:hAnsi="Times New Roman" w:cs="Times New Roman"/>
          <w:b/>
          <w:bCs/>
          <w:sz w:val="22"/>
          <w:szCs w:val="22"/>
        </w:rPr>
        <w:t>.</w:t>
      </w:r>
    </w:p>
    <w:p w:rsidR="00515BAE" w:rsidRPr="00271195" w:rsidRDefault="00515BAE" w:rsidP="00515BAE">
      <w:pPr>
        <w:numPr>
          <w:ilvl w:val="0"/>
          <w:numId w:val="4"/>
        </w:numPr>
        <w:tabs>
          <w:tab w:val="left" w:pos="1256"/>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515BAE" w:rsidRPr="00271195" w:rsidRDefault="00515BAE" w:rsidP="00515BAE">
      <w:pPr>
        <w:numPr>
          <w:ilvl w:val="0"/>
          <w:numId w:val="4"/>
        </w:numPr>
        <w:tabs>
          <w:tab w:val="left" w:pos="1266"/>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515BAE" w:rsidRPr="00271195" w:rsidRDefault="00515BAE" w:rsidP="00515BAE">
      <w:pPr>
        <w:numPr>
          <w:ilvl w:val="0"/>
          <w:numId w:val="4"/>
        </w:numPr>
        <w:tabs>
          <w:tab w:val="left" w:pos="1241"/>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515BAE" w:rsidRPr="00271195" w:rsidRDefault="00515BAE" w:rsidP="00515BAE">
      <w:pPr>
        <w:numPr>
          <w:ilvl w:val="0"/>
          <w:numId w:val="4"/>
        </w:numPr>
        <w:tabs>
          <w:tab w:val="left" w:pos="1231"/>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515BAE" w:rsidRPr="00271195" w:rsidRDefault="00515BAE" w:rsidP="00515BAE">
      <w:pPr>
        <w:numPr>
          <w:ilvl w:val="0"/>
          <w:numId w:val="4"/>
        </w:numPr>
        <w:tabs>
          <w:tab w:val="left" w:pos="1241"/>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Възложителят изисква от кандидата или участника да замени посоченото от него трето лице, ако то не отговаря на някое от условията по т. 4, поради промяна в обстоятелства преди сключване на договора за обществена поръчка.</w:t>
      </w:r>
    </w:p>
    <w:p w:rsidR="00515BAE" w:rsidRPr="00271195" w:rsidRDefault="00515BAE" w:rsidP="00515BAE">
      <w:pPr>
        <w:numPr>
          <w:ilvl w:val="0"/>
          <w:numId w:val="4"/>
        </w:numPr>
        <w:tabs>
          <w:tab w:val="left" w:pos="1246"/>
        </w:tabs>
        <w:spacing w:after="320"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rsidR="00515BAE" w:rsidRPr="00271195" w:rsidRDefault="00515BAE" w:rsidP="00515BAE">
      <w:pPr>
        <w:keepNext/>
        <w:keepLines/>
        <w:numPr>
          <w:ilvl w:val="0"/>
          <w:numId w:val="20"/>
        </w:numPr>
        <w:tabs>
          <w:tab w:val="left" w:pos="1134"/>
          <w:tab w:val="left" w:pos="1276"/>
        </w:tabs>
        <w:spacing w:line="274" w:lineRule="exact"/>
        <w:ind w:left="0" w:firstLine="993"/>
        <w:jc w:val="both"/>
        <w:outlineLvl w:val="0"/>
        <w:rPr>
          <w:rFonts w:ascii="Times New Roman" w:eastAsia="Times New Roman" w:hAnsi="Times New Roman" w:cs="Times New Roman"/>
          <w:b/>
          <w:bCs/>
          <w:sz w:val="22"/>
          <w:szCs w:val="22"/>
        </w:rPr>
      </w:pPr>
      <w:bookmarkStart w:id="3" w:name="bookmark9"/>
      <w:r w:rsidRPr="005C2261">
        <w:rPr>
          <w:rFonts w:ascii="Times New Roman" w:eastAsia="Times New Roman" w:hAnsi="Times New Roman" w:cs="Times New Roman"/>
          <w:b/>
          <w:bCs/>
          <w:sz w:val="22"/>
          <w:szCs w:val="22"/>
        </w:rPr>
        <w:lastRenderedPageBreak/>
        <w:t xml:space="preserve">Използване на капацитета на </w:t>
      </w:r>
      <w:r>
        <w:rPr>
          <w:rFonts w:ascii="Times New Roman" w:eastAsia="Times New Roman" w:hAnsi="Times New Roman" w:cs="Times New Roman"/>
          <w:b/>
          <w:bCs/>
          <w:sz w:val="22"/>
          <w:szCs w:val="22"/>
        </w:rPr>
        <w:t>п</w:t>
      </w:r>
      <w:r w:rsidRPr="00271195">
        <w:rPr>
          <w:rFonts w:ascii="Times New Roman" w:eastAsia="Times New Roman" w:hAnsi="Times New Roman" w:cs="Times New Roman"/>
          <w:b/>
          <w:bCs/>
          <w:sz w:val="22"/>
          <w:szCs w:val="22"/>
        </w:rPr>
        <w:t>одизпълнители (чл.66 от ЗОП)</w:t>
      </w:r>
      <w:bookmarkEnd w:id="3"/>
      <w:r>
        <w:rPr>
          <w:rFonts w:ascii="Times New Roman" w:eastAsia="Times New Roman" w:hAnsi="Times New Roman" w:cs="Times New Roman"/>
          <w:b/>
          <w:bCs/>
          <w:sz w:val="22"/>
          <w:szCs w:val="22"/>
        </w:rPr>
        <w:t>.</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Изпълнителите сключват договор за </w:t>
      </w:r>
      <w:r w:rsidR="007C1399">
        <w:rPr>
          <w:rFonts w:ascii="Times New Roman" w:eastAsia="Times New Roman" w:hAnsi="Times New Roman" w:cs="Times New Roman"/>
          <w:sz w:val="22"/>
          <w:szCs w:val="22"/>
        </w:rPr>
        <w:t>подизпълнител</w:t>
      </w:r>
      <w:r w:rsidRPr="00271195">
        <w:rPr>
          <w:rFonts w:ascii="Times New Roman" w:eastAsia="Times New Roman" w:hAnsi="Times New Roman" w:cs="Times New Roman"/>
          <w:sz w:val="22"/>
          <w:szCs w:val="22"/>
        </w:rPr>
        <w:t xml:space="preserve"> с подизпълнителите, посочени в офертата.</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Подизпълнителите нямат право да </w:t>
      </w:r>
      <w:proofErr w:type="spellStart"/>
      <w:r w:rsidRPr="00271195">
        <w:rPr>
          <w:rFonts w:ascii="Times New Roman" w:eastAsia="Times New Roman" w:hAnsi="Times New Roman" w:cs="Times New Roman"/>
          <w:sz w:val="22"/>
          <w:szCs w:val="22"/>
        </w:rPr>
        <w:t>превъзлагат</w:t>
      </w:r>
      <w:proofErr w:type="spellEnd"/>
      <w:r w:rsidRPr="00271195">
        <w:rPr>
          <w:rFonts w:ascii="Times New Roman" w:eastAsia="Times New Roman" w:hAnsi="Times New Roman" w:cs="Times New Roman"/>
          <w:sz w:val="22"/>
          <w:szCs w:val="22"/>
        </w:rPr>
        <w:t xml:space="preserve"> една или повече от дейностите, които са включени в предм</w:t>
      </w:r>
      <w:r w:rsidR="007C1399">
        <w:rPr>
          <w:rFonts w:ascii="Times New Roman" w:eastAsia="Times New Roman" w:hAnsi="Times New Roman" w:cs="Times New Roman"/>
          <w:sz w:val="22"/>
          <w:szCs w:val="22"/>
        </w:rPr>
        <w:t>ета на договора за подизпълнител</w:t>
      </w:r>
      <w:r w:rsidRPr="00271195">
        <w:rPr>
          <w:rFonts w:ascii="Times New Roman" w:eastAsia="Times New Roman" w:hAnsi="Times New Roman" w:cs="Times New Roman"/>
          <w:sz w:val="22"/>
          <w:szCs w:val="22"/>
        </w:rPr>
        <w:t>.</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Възложителят изисква замяна на подизпълнител, който не отговаря на съответните критерии за подбор съобразно вида и дела от поръчката</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Когато частта от поръчката, която се изпълнява от подизпълнител, може да бъде предадена като отдел</w:t>
      </w:r>
      <w:r w:rsidR="00035D21">
        <w:rPr>
          <w:rFonts w:ascii="Times New Roman" w:eastAsia="Times New Roman" w:hAnsi="Times New Roman" w:cs="Times New Roman"/>
          <w:sz w:val="22"/>
          <w:szCs w:val="22"/>
        </w:rPr>
        <w:t>ен обект на И</w:t>
      </w:r>
      <w:r w:rsidR="003053F9">
        <w:rPr>
          <w:rFonts w:ascii="Times New Roman" w:eastAsia="Times New Roman" w:hAnsi="Times New Roman" w:cs="Times New Roman"/>
          <w:sz w:val="22"/>
          <w:szCs w:val="22"/>
        </w:rPr>
        <w:t>зпълнителя или на Възложителя, В</w:t>
      </w:r>
      <w:r w:rsidRPr="00271195">
        <w:rPr>
          <w:rFonts w:ascii="Times New Roman" w:eastAsia="Times New Roman" w:hAnsi="Times New Roman" w:cs="Times New Roman"/>
          <w:sz w:val="22"/>
          <w:szCs w:val="22"/>
        </w:rPr>
        <w:t xml:space="preserve">ъзложителят заплаща възнаграждение за тази част на подизпълнителя. Разплащанията се осъществяват въз основа на искане, </w:t>
      </w:r>
      <w:r w:rsidR="00035D21">
        <w:rPr>
          <w:rFonts w:ascii="Times New Roman" w:eastAsia="Times New Roman" w:hAnsi="Times New Roman" w:cs="Times New Roman"/>
          <w:sz w:val="22"/>
          <w:szCs w:val="22"/>
        </w:rPr>
        <w:t>отправено от подизпълнителя до Възложителя чрез И</w:t>
      </w:r>
      <w:r w:rsidRPr="00271195">
        <w:rPr>
          <w:rFonts w:ascii="Times New Roman" w:eastAsia="Times New Roman" w:hAnsi="Times New Roman" w:cs="Times New Roman"/>
          <w:sz w:val="22"/>
          <w:szCs w:val="22"/>
        </w:rPr>
        <w:t>зпълнителя, койт</w:t>
      </w:r>
      <w:r w:rsidR="00035D21">
        <w:rPr>
          <w:rFonts w:ascii="Times New Roman" w:eastAsia="Times New Roman" w:hAnsi="Times New Roman" w:cs="Times New Roman"/>
          <w:sz w:val="22"/>
          <w:szCs w:val="22"/>
        </w:rPr>
        <w:t>о е длъжен да го предостави на В</w:t>
      </w:r>
      <w:r w:rsidRPr="00271195">
        <w:rPr>
          <w:rFonts w:ascii="Times New Roman" w:eastAsia="Times New Roman" w:hAnsi="Times New Roman" w:cs="Times New Roman"/>
          <w:sz w:val="22"/>
          <w:szCs w:val="22"/>
        </w:rPr>
        <w:t>ъзложителя в 15-дневен срок от</w:t>
      </w:r>
      <w:r w:rsidR="00035D21">
        <w:rPr>
          <w:rFonts w:ascii="Times New Roman" w:eastAsia="Times New Roman" w:hAnsi="Times New Roman" w:cs="Times New Roman"/>
          <w:sz w:val="22"/>
          <w:szCs w:val="22"/>
        </w:rPr>
        <w:t xml:space="preserve"> получаването му. Към искането И</w:t>
      </w:r>
      <w:r w:rsidRPr="00271195">
        <w:rPr>
          <w:rFonts w:ascii="Times New Roman" w:eastAsia="Times New Roman" w:hAnsi="Times New Roman" w:cs="Times New Roman"/>
          <w:sz w:val="22"/>
          <w:szCs w:val="22"/>
        </w:rPr>
        <w:t>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Независимо от възможността за използване на подизпълнители отговорността за изпълнение на догов</w:t>
      </w:r>
      <w:r w:rsidR="00035D21">
        <w:rPr>
          <w:rFonts w:ascii="Times New Roman" w:eastAsia="Times New Roman" w:hAnsi="Times New Roman" w:cs="Times New Roman"/>
          <w:sz w:val="22"/>
          <w:szCs w:val="22"/>
        </w:rPr>
        <w:t>ора за обществена поръчка е на И</w:t>
      </w:r>
      <w:r w:rsidRPr="00271195">
        <w:rPr>
          <w:rFonts w:ascii="Times New Roman" w:eastAsia="Times New Roman" w:hAnsi="Times New Roman" w:cs="Times New Roman"/>
          <w:sz w:val="22"/>
          <w:szCs w:val="22"/>
        </w:rPr>
        <w:t>зпълнителя.</w:t>
      </w:r>
    </w:p>
    <w:p w:rsidR="00515BAE" w:rsidRPr="00271195" w:rsidRDefault="003053F9" w:rsidP="00515BAE">
      <w:pPr>
        <w:spacing w:line="274" w:lineRule="exact"/>
        <w:ind w:firstLine="99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Изпълнителят уведомява В</w:t>
      </w:r>
      <w:r w:rsidR="00515BAE" w:rsidRPr="00271195">
        <w:rPr>
          <w:rFonts w:ascii="Times New Roman" w:eastAsia="Times New Roman" w:hAnsi="Times New Roman" w:cs="Times New Roman"/>
          <w:sz w:val="22"/>
          <w:szCs w:val="22"/>
        </w:rPr>
        <w:t>ъзложителя за името, данните за контакт и представителите на подизпълнителите, посочени в оф</w:t>
      </w:r>
      <w:r>
        <w:rPr>
          <w:rFonts w:ascii="Times New Roman" w:eastAsia="Times New Roman" w:hAnsi="Times New Roman" w:cs="Times New Roman"/>
          <w:sz w:val="22"/>
          <w:szCs w:val="22"/>
        </w:rPr>
        <w:t>ертата. Изпълнителят уведомява В</w:t>
      </w:r>
      <w:r w:rsidR="00515BAE" w:rsidRPr="00271195">
        <w:rPr>
          <w:rFonts w:ascii="Times New Roman" w:eastAsia="Times New Roman" w:hAnsi="Times New Roman" w:cs="Times New Roman"/>
          <w:sz w:val="22"/>
          <w:szCs w:val="22"/>
        </w:rPr>
        <w:t>ъзложителя за всякакви промени в предоставената информация в хода на изпълнението на поръчката.</w:t>
      </w:r>
    </w:p>
    <w:p w:rsidR="00515BAE" w:rsidRPr="00271195" w:rsidRDefault="00515BAE" w:rsidP="00515BAE">
      <w:pPr>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rsidR="00515BAE" w:rsidRPr="00271195" w:rsidRDefault="00515BAE" w:rsidP="00515BAE">
      <w:pPr>
        <w:numPr>
          <w:ilvl w:val="0"/>
          <w:numId w:val="5"/>
        </w:numPr>
        <w:tabs>
          <w:tab w:val="left" w:pos="1220"/>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за новия подизпълнител не са налице основанията за отстраняване в процедурата;</w:t>
      </w:r>
    </w:p>
    <w:p w:rsidR="00515BAE" w:rsidRPr="00271195" w:rsidRDefault="00515BAE" w:rsidP="00515BAE">
      <w:pPr>
        <w:numPr>
          <w:ilvl w:val="0"/>
          <w:numId w:val="5"/>
        </w:numPr>
        <w:tabs>
          <w:tab w:val="left" w:pos="1250"/>
        </w:tabs>
        <w:spacing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новият подизпълнител отговаря на критериите за подбор, по отношение на дела и вида на дейностите, които ще изпълнява.</w:t>
      </w:r>
    </w:p>
    <w:p w:rsidR="00515BAE" w:rsidRPr="00271195" w:rsidRDefault="00515BAE" w:rsidP="00515BAE">
      <w:pPr>
        <w:spacing w:after="304" w:line="274" w:lineRule="exact"/>
        <w:ind w:firstLine="993"/>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 замяна или включване на подизпълн</w:t>
      </w:r>
      <w:r w:rsidR="00035D21">
        <w:rPr>
          <w:rFonts w:ascii="Times New Roman" w:eastAsia="Times New Roman" w:hAnsi="Times New Roman" w:cs="Times New Roman"/>
          <w:sz w:val="22"/>
          <w:szCs w:val="22"/>
        </w:rPr>
        <w:t>ител И</w:t>
      </w:r>
      <w:r w:rsidR="003053F9">
        <w:rPr>
          <w:rFonts w:ascii="Times New Roman" w:eastAsia="Times New Roman" w:hAnsi="Times New Roman" w:cs="Times New Roman"/>
          <w:sz w:val="22"/>
          <w:szCs w:val="22"/>
        </w:rPr>
        <w:t>зпълнителят представя на В</w:t>
      </w:r>
      <w:r w:rsidRPr="00271195">
        <w:rPr>
          <w:rFonts w:ascii="Times New Roman" w:eastAsia="Times New Roman" w:hAnsi="Times New Roman" w:cs="Times New Roman"/>
          <w:sz w:val="22"/>
          <w:szCs w:val="22"/>
        </w:rPr>
        <w:t xml:space="preserve">ъзложителя копие на договора с новия подизпълнител заедно с всички документи, които доказват </w:t>
      </w:r>
      <w:r w:rsidRPr="00A01755">
        <w:rPr>
          <w:rFonts w:ascii="Times New Roman" w:eastAsia="Times New Roman" w:hAnsi="Times New Roman" w:cs="Times New Roman"/>
          <w:bCs/>
          <w:sz w:val="22"/>
          <w:szCs w:val="22"/>
        </w:rPr>
        <w:t>изпълнението на условията по горепосочените т.1 и т.2., в срок до три дни от неговото сключване.</w:t>
      </w:r>
    </w:p>
    <w:p w:rsidR="00515BAE" w:rsidRPr="00271195" w:rsidRDefault="00515BAE" w:rsidP="00515BAE">
      <w:pPr>
        <w:numPr>
          <w:ilvl w:val="0"/>
          <w:numId w:val="17"/>
        </w:numPr>
        <w:tabs>
          <w:tab w:val="left" w:pos="1309"/>
          <w:tab w:val="left" w:pos="1701"/>
        </w:tabs>
        <w:spacing w:after="253" w:line="244" w:lineRule="exact"/>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КРИТЕРИЙ ЗА ВЪЗЛАГАНЕ</w:t>
      </w:r>
      <w:r>
        <w:rPr>
          <w:rFonts w:ascii="Times New Roman" w:eastAsia="Times New Roman" w:hAnsi="Times New Roman" w:cs="Times New Roman"/>
          <w:b/>
          <w:bCs/>
          <w:sz w:val="22"/>
          <w:szCs w:val="22"/>
          <w:lang w:val="en-US"/>
        </w:rPr>
        <w:t>.</w:t>
      </w:r>
    </w:p>
    <w:p w:rsidR="00515BAE" w:rsidRPr="0065030B" w:rsidRDefault="00515BAE" w:rsidP="00515BAE">
      <w:pPr>
        <w:widowControl/>
        <w:tabs>
          <w:tab w:val="left" w:pos="0"/>
        </w:tabs>
        <w:ind w:right="43" w:firstLine="709"/>
        <w:contextualSpacing/>
        <w:jc w:val="both"/>
        <w:outlineLvl w:val="0"/>
        <w:rPr>
          <w:rFonts w:ascii="Times New Roman" w:eastAsia="Arial" w:hAnsi="Times New Roman" w:cs="Calibri"/>
          <w:color w:val="auto"/>
          <w:sz w:val="22"/>
          <w:szCs w:val="22"/>
          <w:lang w:eastAsia="ar-SA" w:bidi="ar-SA"/>
        </w:rPr>
      </w:pPr>
      <w:r w:rsidRPr="0065030B">
        <w:rPr>
          <w:rFonts w:ascii="Times New Roman" w:eastAsia="Arial" w:hAnsi="Times New Roman" w:cs="Calibri"/>
          <w:color w:val="auto"/>
          <w:sz w:val="22"/>
          <w:szCs w:val="22"/>
          <w:lang w:eastAsia="ar-SA" w:bidi="ar-SA"/>
        </w:rPr>
        <w:t xml:space="preserve">Настоящата обществената поръчка се възлага въз основа на икономически най-изгодната оферта, определена при критерий за възлагане в съответствие с чл. 70, ал. 2, т. 1 от ЗОП - </w:t>
      </w:r>
      <w:r w:rsidRPr="00814408">
        <w:rPr>
          <w:rFonts w:ascii="Times New Roman" w:eastAsia="Arial" w:hAnsi="Times New Roman" w:cs="Calibri"/>
          <w:b/>
          <w:color w:val="auto"/>
          <w:sz w:val="22"/>
          <w:szCs w:val="22"/>
          <w:lang w:eastAsia="ar-SA" w:bidi="ar-SA"/>
        </w:rPr>
        <w:t>най- ниска цена</w:t>
      </w:r>
      <w:r w:rsidR="00557351">
        <w:rPr>
          <w:rFonts w:ascii="Times New Roman" w:eastAsia="Arial" w:hAnsi="Times New Roman" w:cs="Calibri"/>
          <w:color w:val="auto"/>
          <w:sz w:val="22"/>
          <w:szCs w:val="22"/>
          <w:lang w:eastAsia="ar-SA" w:bidi="ar-SA"/>
        </w:rPr>
        <w:t xml:space="preserve">, </w:t>
      </w:r>
      <w:r w:rsidR="00557351" w:rsidRPr="00DF083C">
        <w:rPr>
          <w:rFonts w:ascii="Times New Roman" w:eastAsia="Arial" w:hAnsi="Times New Roman" w:cs="Calibri"/>
          <w:color w:val="auto"/>
          <w:sz w:val="22"/>
          <w:szCs w:val="22"/>
          <w:lang w:eastAsia="ar-SA" w:bidi="ar-SA"/>
        </w:rPr>
        <w:t>като се сравняват общите цени, предложени от участниците в техните ценови предложения по образец.</w:t>
      </w:r>
    </w:p>
    <w:p w:rsidR="00515BAE" w:rsidRDefault="00515BAE" w:rsidP="00515BAE">
      <w:pPr>
        <w:widowControl/>
        <w:tabs>
          <w:tab w:val="left" w:pos="0"/>
        </w:tabs>
        <w:ind w:right="43" w:firstLine="709"/>
        <w:contextualSpacing/>
        <w:jc w:val="both"/>
        <w:outlineLvl w:val="0"/>
        <w:rPr>
          <w:rFonts w:ascii="Times New Roman" w:eastAsia="Arial" w:hAnsi="Times New Roman" w:cs="Calibri"/>
          <w:color w:val="auto"/>
          <w:sz w:val="22"/>
          <w:szCs w:val="22"/>
          <w:lang w:eastAsia="ar-SA" w:bidi="ar-SA"/>
        </w:rPr>
      </w:pPr>
      <w:r w:rsidRPr="0065030B">
        <w:rPr>
          <w:rFonts w:ascii="Times New Roman" w:eastAsia="Arial" w:hAnsi="Times New Roman" w:cs="Calibri"/>
          <w:color w:val="auto"/>
          <w:sz w:val="22"/>
          <w:szCs w:val="22"/>
          <w:lang w:eastAsia="ar-SA" w:bidi="ar-SA"/>
        </w:rPr>
        <w:t>Оферта, която не отговаря на пред</w:t>
      </w:r>
      <w:r w:rsidR="003053F9">
        <w:rPr>
          <w:rFonts w:ascii="Times New Roman" w:eastAsia="Arial" w:hAnsi="Times New Roman" w:cs="Calibri"/>
          <w:color w:val="auto"/>
          <w:sz w:val="22"/>
          <w:szCs w:val="22"/>
          <w:lang w:eastAsia="ar-SA" w:bidi="ar-SA"/>
        </w:rPr>
        <w:t>варително обявените условия на В</w:t>
      </w:r>
      <w:r w:rsidRPr="0065030B">
        <w:rPr>
          <w:rFonts w:ascii="Times New Roman" w:eastAsia="Arial" w:hAnsi="Times New Roman" w:cs="Calibri"/>
          <w:color w:val="auto"/>
          <w:sz w:val="22"/>
          <w:szCs w:val="22"/>
          <w:lang w:eastAsia="ar-SA" w:bidi="ar-SA"/>
        </w:rPr>
        <w:t>ъзложителя, няма да бъде оценявана, а участникът, представил такава оферта, няма да бъде класиран и ще бъде предложен за отстраняване.</w:t>
      </w:r>
    </w:p>
    <w:p w:rsidR="00DA3409" w:rsidRDefault="008F05F1" w:rsidP="00515BAE">
      <w:pPr>
        <w:widowControl/>
        <w:tabs>
          <w:tab w:val="left" w:pos="0"/>
        </w:tabs>
        <w:ind w:right="43" w:firstLine="709"/>
        <w:contextualSpacing/>
        <w:jc w:val="both"/>
        <w:outlineLvl w:val="0"/>
        <w:rPr>
          <w:rFonts w:ascii="Times New Roman" w:eastAsia="Arial" w:hAnsi="Times New Roman" w:cs="Calibri"/>
          <w:color w:val="auto"/>
          <w:sz w:val="22"/>
          <w:szCs w:val="22"/>
          <w:highlight w:val="yellow"/>
          <w:lang w:eastAsia="ar-SA" w:bidi="ar-SA"/>
        </w:rPr>
      </w:pPr>
      <w:r w:rsidRPr="008F05F1">
        <w:rPr>
          <w:rFonts w:ascii="Times New Roman" w:eastAsia="Arial" w:hAnsi="Times New Roman" w:cs="Calibri"/>
          <w:color w:val="auto"/>
          <w:sz w:val="22"/>
          <w:szCs w:val="22"/>
          <w:lang w:eastAsia="ar-SA" w:bidi="ar-SA"/>
        </w:rPr>
        <w:t>За всяка оферта, която отговаря на изискванията на Възложителя, ЗОП и ППЗОП, назначената комисия извършва оценка и класира участниците въз основа на икономически най-изгодна оферта, определена по крит</w:t>
      </w:r>
      <w:r w:rsidR="00DA3409">
        <w:rPr>
          <w:rFonts w:ascii="Times New Roman" w:eastAsia="Arial" w:hAnsi="Times New Roman" w:cs="Calibri"/>
          <w:color w:val="auto"/>
          <w:sz w:val="22"/>
          <w:szCs w:val="22"/>
          <w:lang w:eastAsia="ar-SA" w:bidi="ar-SA"/>
        </w:rPr>
        <w:t>ерий „най-ниска цена“. Сравнява</w:t>
      </w:r>
      <w:r w:rsidRPr="008F05F1">
        <w:rPr>
          <w:rFonts w:ascii="Times New Roman" w:eastAsia="Arial" w:hAnsi="Times New Roman" w:cs="Calibri"/>
          <w:color w:val="auto"/>
          <w:sz w:val="22"/>
          <w:szCs w:val="22"/>
          <w:lang w:eastAsia="ar-SA" w:bidi="ar-SA"/>
        </w:rPr>
        <w:t xml:space="preserve"> се предложената от участниците </w:t>
      </w:r>
      <w:r w:rsidRPr="005071AC">
        <w:rPr>
          <w:rFonts w:ascii="Times New Roman" w:eastAsia="Arial" w:hAnsi="Times New Roman" w:cs="Calibri"/>
          <w:b/>
          <w:color w:val="auto"/>
          <w:sz w:val="22"/>
          <w:szCs w:val="22"/>
          <w:lang w:eastAsia="ar-SA" w:bidi="ar-SA"/>
        </w:rPr>
        <w:t>обща цена</w:t>
      </w:r>
      <w:r w:rsidRPr="008F05F1">
        <w:rPr>
          <w:rFonts w:ascii="Times New Roman" w:eastAsia="Arial" w:hAnsi="Times New Roman" w:cs="Calibri"/>
          <w:color w:val="auto"/>
          <w:sz w:val="22"/>
          <w:szCs w:val="22"/>
          <w:lang w:eastAsia="ar-SA" w:bidi="ar-SA"/>
        </w:rPr>
        <w:t xml:space="preserve">, която включва: </w:t>
      </w:r>
      <w:r w:rsidR="00DA3409" w:rsidRPr="005071AC">
        <w:rPr>
          <w:rFonts w:ascii="Times New Roman" w:eastAsia="Arial" w:hAnsi="Times New Roman" w:cs="Calibri"/>
          <w:b/>
          <w:color w:val="auto"/>
          <w:sz w:val="22"/>
          <w:szCs w:val="22"/>
          <w:lang w:eastAsia="ar-SA" w:bidi="ar-SA"/>
        </w:rPr>
        <w:t>цената</w:t>
      </w:r>
      <w:r w:rsidRPr="005071AC">
        <w:rPr>
          <w:rFonts w:ascii="Times New Roman" w:eastAsia="Arial" w:hAnsi="Times New Roman" w:cs="Calibri"/>
          <w:b/>
          <w:color w:val="auto"/>
          <w:sz w:val="22"/>
          <w:szCs w:val="22"/>
          <w:lang w:eastAsia="ar-SA" w:bidi="ar-SA"/>
        </w:rPr>
        <w:t xml:space="preserve"> за </w:t>
      </w:r>
      <w:r w:rsidR="00DA3409" w:rsidRPr="00DA3409">
        <w:rPr>
          <w:rFonts w:ascii="Times New Roman" w:eastAsia="Arial" w:hAnsi="Times New Roman" w:cs="Calibri"/>
          <w:b/>
          <w:color w:val="auto"/>
          <w:sz w:val="22"/>
          <w:szCs w:val="22"/>
          <w:lang w:eastAsia="ar-SA" w:bidi="ar-SA"/>
        </w:rPr>
        <w:t>издаване и предоставяне</w:t>
      </w:r>
      <w:r w:rsidR="00DA3409" w:rsidRPr="00DA3409">
        <w:rPr>
          <w:rFonts w:ascii="Times New Roman" w:eastAsia="Arial" w:hAnsi="Times New Roman" w:cs="Calibri"/>
          <w:color w:val="auto"/>
          <w:sz w:val="22"/>
          <w:szCs w:val="22"/>
          <w:lang w:eastAsia="ar-SA" w:bidi="ar-SA"/>
        </w:rPr>
        <w:t xml:space="preserve"> на 1 брой </w:t>
      </w:r>
      <w:r w:rsidR="00DA3409" w:rsidRPr="00DA3409">
        <w:rPr>
          <w:rFonts w:ascii="Times New Roman" w:eastAsia="Arial" w:hAnsi="Times New Roman" w:cs="Calibri"/>
          <w:color w:val="auto"/>
          <w:sz w:val="22"/>
          <w:szCs w:val="22"/>
          <w:lang w:eastAsia="ar-SA" w:bidi="ar-SA"/>
        </w:rPr>
        <w:lastRenderedPageBreak/>
        <w:t xml:space="preserve">електронен носител /физическа карта/ и </w:t>
      </w:r>
      <w:r w:rsidR="00DA3409" w:rsidRPr="00DA3409">
        <w:rPr>
          <w:rFonts w:ascii="Times New Roman" w:eastAsia="Arial" w:hAnsi="Times New Roman" w:cs="Calibri"/>
          <w:b/>
          <w:color w:val="auto"/>
          <w:sz w:val="22"/>
          <w:szCs w:val="22"/>
          <w:lang w:eastAsia="ar-SA" w:bidi="ar-SA"/>
        </w:rPr>
        <w:t>цената за администриране /зареждане/</w:t>
      </w:r>
      <w:r w:rsidR="00DA3409" w:rsidRPr="00DA3409">
        <w:rPr>
          <w:rFonts w:ascii="Times New Roman" w:eastAsia="Arial" w:hAnsi="Times New Roman" w:cs="Calibri"/>
          <w:color w:val="auto"/>
          <w:sz w:val="22"/>
          <w:szCs w:val="22"/>
          <w:lang w:eastAsia="ar-SA" w:bidi="ar-SA"/>
        </w:rPr>
        <w:t xml:space="preserve"> на 1 брой ваучер за храна без ДДС в лева.</w:t>
      </w:r>
    </w:p>
    <w:p w:rsidR="00DA3409" w:rsidRDefault="00DA3409" w:rsidP="00515BAE">
      <w:pPr>
        <w:widowControl/>
        <w:tabs>
          <w:tab w:val="left" w:pos="0"/>
        </w:tabs>
        <w:ind w:right="43" w:firstLine="709"/>
        <w:contextualSpacing/>
        <w:jc w:val="both"/>
        <w:outlineLvl w:val="0"/>
        <w:rPr>
          <w:rFonts w:ascii="Times New Roman" w:eastAsia="Arial" w:hAnsi="Times New Roman" w:cs="Calibri"/>
          <w:color w:val="auto"/>
          <w:sz w:val="22"/>
          <w:szCs w:val="22"/>
          <w:highlight w:val="yellow"/>
          <w:lang w:eastAsia="ar-SA" w:bidi="ar-SA"/>
        </w:rPr>
      </w:pPr>
    </w:p>
    <w:p w:rsidR="00515BAE" w:rsidRDefault="00515BAE" w:rsidP="00515BAE">
      <w:pPr>
        <w:widowControl/>
        <w:tabs>
          <w:tab w:val="left" w:pos="0"/>
        </w:tabs>
        <w:ind w:right="43" w:firstLine="709"/>
        <w:contextualSpacing/>
        <w:jc w:val="both"/>
        <w:outlineLvl w:val="0"/>
        <w:rPr>
          <w:rFonts w:ascii="Times New Roman" w:eastAsia="Arial" w:hAnsi="Times New Roman" w:cs="Calibri"/>
          <w:color w:val="auto"/>
          <w:sz w:val="22"/>
          <w:szCs w:val="22"/>
          <w:lang w:eastAsia="ar-SA" w:bidi="ar-SA"/>
        </w:rPr>
      </w:pPr>
      <w:r w:rsidRPr="0065030B">
        <w:rPr>
          <w:rFonts w:ascii="Times New Roman" w:eastAsia="Arial" w:hAnsi="Times New Roman" w:cs="Calibri"/>
          <w:color w:val="auto"/>
          <w:sz w:val="22"/>
          <w:szCs w:val="22"/>
          <w:lang w:eastAsia="ar-SA" w:bidi="ar-SA"/>
        </w:rPr>
        <w:t xml:space="preserve">Класирането на участниците се извършва във възходящ ред, като на първо място се класира участникът с най-ниска предложена </w:t>
      </w:r>
      <w:r w:rsidR="00DA3409">
        <w:rPr>
          <w:rFonts w:ascii="Times New Roman" w:eastAsia="Arial" w:hAnsi="Times New Roman" w:cs="Calibri"/>
          <w:color w:val="auto"/>
          <w:sz w:val="22"/>
          <w:szCs w:val="22"/>
          <w:lang w:eastAsia="ar-SA" w:bidi="ar-SA"/>
        </w:rPr>
        <w:t xml:space="preserve">обща </w:t>
      </w:r>
      <w:r w:rsidRPr="0065030B">
        <w:rPr>
          <w:rFonts w:ascii="Times New Roman" w:eastAsia="Arial" w:hAnsi="Times New Roman" w:cs="Calibri"/>
          <w:color w:val="auto"/>
          <w:sz w:val="22"/>
          <w:szCs w:val="22"/>
          <w:lang w:eastAsia="ar-SA" w:bidi="ar-SA"/>
        </w:rPr>
        <w:t xml:space="preserve">цена, а на последно участникът, предложил най-висока </w:t>
      </w:r>
      <w:r w:rsidR="00DA3409">
        <w:rPr>
          <w:rFonts w:ascii="Times New Roman" w:eastAsia="Arial" w:hAnsi="Times New Roman" w:cs="Calibri"/>
          <w:color w:val="auto"/>
          <w:sz w:val="22"/>
          <w:szCs w:val="22"/>
          <w:lang w:eastAsia="ar-SA" w:bidi="ar-SA"/>
        </w:rPr>
        <w:t xml:space="preserve">обща </w:t>
      </w:r>
      <w:r w:rsidRPr="0065030B">
        <w:rPr>
          <w:rFonts w:ascii="Times New Roman" w:eastAsia="Arial" w:hAnsi="Times New Roman" w:cs="Calibri"/>
          <w:color w:val="auto"/>
          <w:sz w:val="22"/>
          <w:szCs w:val="22"/>
          <w:lang w:eastAsia="ar-SA" w:bidi="ar-SA"/>
        </w:rPr>
        <w:t xml:space="preserve">цена. </w:t>
      </w:r>
    </w:p>
    <w:p w:rsidR="007C1399" w:rsidRDefault="007C1399" w:rsidP="00515BAE">
      <w:pPr>
        <w:widowControl/>
        <w:tabs>
          <w:tab w:val="left" w:pos="0"/>
        </w:tabs>
        <w:ind w:right="43" w:firstLine="709"/>
        <w:contextualSpacing/>
        <w:jc w:val="both"/>
        <w:outlineLvl w:val="0"/>
        <w:rPr>
          <w:rFonts w:ascii="Times New Roman" w:eastAsia="Arial" w:hAnsi="Times New Roman" w:cs="Calibri"/>
          <w:color w:val="auto"/>
          <w:sz w:val="22"/>
          <w:szCs w:val="22"/>
          <w:lang w:eastAsia="ar-SA" w:bidi="ar-SA"/>
        </w:rPr>
      </w:pPr>
    </w:p>
    <w:p w:rsidR="00515BAE" w:rsidRPr="0065030B" w:rsidRDefault="00207B71" w:rsidP="00207B71">
      <w:pPr>
        <w:widowControl/>
        <w:tabs>
          <w:tab w:val="left" w:pos="0"/>
        </w:tabs>
        <w:ind w:right="43" w:firstLine="709"/>
        <w:contextualSpacing/>
        <w:jc w:val="both"/>
        <w:outlineLvl w:val="0"/>
        <w:rPr>
          <w:rFonts w:ascii="Times New Roman" w:eastAsia="Arial" w:hAnsi="Times New Roman" w:cs="Calibri"/>
          <w:color w:val="auto"/>
          <w:sz w:val="22"/>
          <w:szCs w:val="22"/>
          <w:lang w:eastAsia="ar-SA" w:bidi="ar-SA"/>
        </w:rPr>
      </w:pPr>
      <w:r w:rsidRPr="00413AB1">
        <w:rPr>
          <w:rFonts w:ascii="Times New Roman" w:eastAsia="Arial" w:hAnsi="Times New Roman" w:cs="Calibri"/>
          <w:color w:val="auto"/>
          <w:sz w:val="22"/>
          <w:szCs w:val="22"/>
          <w:lang w:eastAsia="ar-SA" w:bidi="ar-SA"/>
        </w:rPr>
        <w:t>Ако двама или повече участника предлагат една и съща „най-ниска</w:t>
      </w:r>
      <w:r w:rsidRPr="00413AB1">
        <w:t xml:space="preserve"> </w:t>
      </w:r>
      <w:r w:rsidR="00DA3409" w:rsidRPr="00DA3409">
        <w:rPr>
          <w:rFonts w:ascii="Times New Roman" w:eastAsia="Arial" w:hAnsi="Times New Roman" w:cs="Calibri"/>
          <w:color w:val="auto"/>
          <w:sz w:val="22"/>
          <w:szCs w:val="22"/>
          <w:lang w:eastAsia="ar-SA" w:bidi="ar-SA"/>
        </w:rPr>
        <w:t>обща</w:t>
      </w:r>
      <w:r w:rsidR="00DA3409">
        <w:t xml:space="preserve"> </w:t>
      </w:r>
      <w:r w:rsidRPr="00413AB1">
        <w:rPr>
          <w:rFonts w:ascii="Times New Roman" w:eastAsia="Arial" w:hAnsi="Times New Roman" w:cs="Calibri"/>
          <w:color w:val="auto"/>
          <w:sz w:val="22"/>
          <w:szCs w:val="22"/>
          <w:lang w:eastAsia="ar-SA" w:bidi="ar-SA"/>
        </w:rPr>
        <w:t xml:space="preserve">цена“ </w:t>
      </w:r>
      <w:r w:rsidR="00035D21">
        <w:rPr>
          <w:rFonts w:ascii="Times New Roman" w:eastAsia="Arial" w:hAnsi="Times New Roman" w:cs="Calibri"/>
          <w:color w:val="auto"/>
          <w:sz w:val="22"/>
          <w:szCs w:val="22"/>
          <w:lang w:eastAsia="ar-SA" w:bidi="ar-SA"/>
        </w:rPr>
        <w:t>, И</w:t>
      </w:r>
      <w:r w:rsidR="007C1399" w:rsidRPr="00413AB1">
        <w:rPr>
          <w:rFonts w:ascii="Times New Roman" w:eastAsia="Arial" w:hAnsi="Times New Roman" w:cs="Calibri"/>
          <w:color w:val="auto"/>
          <w:sz w:val="22"/>
          <w:szCs w:val="22"/>
          <w:lang w:eastAsia="ar-SA" w:bidi="ar-SA"/>
        </w:rPr>
        <w:t xml:space="preserve">зпълнителят се определя чрез платформата </w:t>
      </w:r>
      <w:r w:rsidRPr="00413AB1">
        <w:rPr>
          <w:rFonts w:ascii="Times New Roman" w:eastAsia="Arial" w:hAnsi="Times New Roman" w:cs="Calibri"/>
          <w:color w:val="auto"/>
          <w:sz w:val="22"/>
          <w:szCs w:val="22"/>
          <w:lang w:eastAsia="ar-SA" w:bidi="ar-SA"/>
        </w:rPr>
        <w:t xml:space="preserve">ЦАИС ЕОП </w:t>
      </w:r>
      <w:r w:rsidR="007C1399" w:rsidRPr="00413AB1">
        <w:rPr>
          <w:rFonts w:ascii="Times New Roman" w:eastAsia="Arial" w:hAnsi="Times New Roman" w:cs="Calibri"/>
          <w:color w:val="auto"/>
          <w:sz w:val="22"/>
          <w:szCs w:val="22"/>
          <w:lang w:eastAsia="ar-SA" w:bidi="ar-SA"/>
        </w:rPr>
        <w:t>на случаен принцип</w:t>
      </w:r>
      <w:r w:rsidR="00515BAE" w:rsidRPr="00413AB1">
        <w:rPr>
          <w:rFonts w:ascii="Times New Roman" w:eastAsia="Arial" w:hAnsi="Times New Roman" w:cs="Calibri"/>
          <w:color w:val="auto"/>
          <w:sz w:val="22"/>
          <w:szCs w:val="22"/>
          <w:lang w:eastAsia="ar-SA" w:bidi="ar-SA"/>
        </w:rPr>
        <w:t>,</w:t>
      </w:r>
      <w:r w:rsidR="00515BAE" w:rsidRPr="00413AB1">
        <w:rPr>
          <w:sz w:val="22"/>
          <w:szCs w:val="22"/>
        </w:rPr>
        <w:t xml:space="preserve"> </w:t>
      </w:r>
      <w:r w:rsidR="00515BAE" w:rsidRPr="00413AB1">
        <w:rPr>
          <w:rFonts w:ascii="Times New Roman" w:eastAsia="Arial" w:hAnsi="Times New Roman" w:cs="Calibri"/>
          <w:color w:val="auto"/>
          <w:sz w:val="22"/>
          <w:szCs w:val="22"/>
          <w:lang w:eastAsia="ar-SA" w:bidi="ar-SA"/>
        </w:rPr>
        <w:t>съобразно чл. 58, ал. 3 от ППЗОП.</w:t>
      </w:r>
    </w:p>
    <w:p w:rsidR="00515BAE" w:rsidRPr="00E55168" w:rsidRDefault="00515BAE" w:rsidP="00515BAE">
      <w:pPr>
        <w:widowControl/>
        <w:tabs>
          <w:tab w:val="left" w:pos="0"/>
        </w:tabs>
        <w:ind w:right="43" w:firstLine="709"/>
        <w:contextualSpacing/>
        <w:jc w:val="both"/>
        <w:outlineLvl w:val="0"/>
        <w:rPr>
          <w:rFonts w:ascii="Times New Roman" w:eastAsia="Arial" w:hAnsi="Times New Roman" w:cs="Calibri"/>
          <w:color w:val="auto"/>
          <w:lang w:eastAsia="ar-SA" w:bidi="ar-SA"/>
        </w:rPr>
      </w:pPr>
    </w:p>
    <w:p w:rsidR="00515BAE" w:rsidRPr="00271195" w:rsidRDefault="00515BAE" w:rsidP="00515BAE">
      <w:pPr>
        <w:numPr>
          <w:ilvl w:val="0"/>
          <w:numId w:val="17"/>
        </w:numPr>
        <w:tabs>
          <w:tab w:val="left" w:pos="1415"/>
        </w:tabs>
        <w:spacing w:line="398" w:lineRule="exact"/>
        <w:rPr>
          <w:rFonts w:ascii="Times New Roman" w:eastAsia="Times New Roman" w:hAnsi="Times New Roman" w:cs="Times New Roman"/>
          <w:b/>
          <w:bCs/>
          <w:sz w:val="22"/>
          <w:szCs w:val="22"/>
          <w:lang w:val="en-US"/>
        </w:rPr>
      </w:pPr>
      <w:r w:rsidRPr="00271195">
        <w:rPr>
          <w:rFonts w:ascii="Times New Roman" w:eastAsia="Times New Roman" w:hAnsi="Times New Roman" w:cs="Times New Roman"/>
          <w:b/>
          <w:bCs/>
          <w:sz w:val="22"/>
          <w:szCs w:val="22"/>
        </w:rPr>
        <w:t>УКАЗАНИЯ ЗА ПОДГОТОВКА НА ОФЕРТАТА</w:t>
      </w:r>
      <w:r>
        <w:rPr>
          <w:rFonts w:ascii="Times New Roman" w:eastAsia="Times New Roman" w:hAnsi="Times New Roman" w:cs="Times New Roman"/>
          <w:b/>
          <w:bCs/>
          <w:sz w:val="22"/>
          <w:szCs w:val="22"/>
          <w:lang w:val="en-US"/>
        </w:rPr>
        <w:t>.</w:t>
      </w:r>
    </w:p>
    <w:p w:rsidR="00515BAE" w:rsidRPr="00271195" w:rsidRDefault="00515BAE" w:rsidP="00515BAE">
      <w:pPr>
        <w:numPr>
          <w:ilvl w:val="0"/>
          <w:numId w:val="6"/>
        </w:numPr>
        <w:tabs>
          <w:tab w:val="left" w:pos="1136"/>
        </w:tabs>
        <w:spacing w:line="398" w:lineRule="exact"/>
        <w:ind w:firstLine="709"/>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Общи указания</w:t>
      </w:r>
      <w:r>
        <w:rPr>
          <w:rFonts w:ascii="Times New Roman" w:eastAsia="Times New Roman" w:hAnsi="Times New Roman" w:cs="Times New Roman"/>
          <w:bCs/>
          <w:sz w:val="22"/>
          <w:szCs w:val="22"/>
          <w:lang w:val="en-US"/>
        </w:rPr>
        <w:t>.</w:t>
      </w:r>
    </w:p>
    <w:p w:rsidR="00515BAE" w:rsidRPr="00271195" w:rsidRDefault="00515BAE" w:rsidP="00515BAE">
      <w:pPr>
        <w:spacing w:line="274"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 xml:space="preserve">Възложителя предоставя неограничен, пълен, безплатен пряк достъп, чрез платформата по чл. 39а, ал. 1 от </w:t>
      </w:r>
      <w:r w:rsidR="0065030B">
        <w:rPr>
          <w:rFonts w:ascii="Times New Roman" w:eastAsia="Times New Roman" w:hAnsi="Times New Roman" w:cs="Times New Roman"/>
          <w:bCs/>
          <w:sz w:val="22"/>
          <w:szCs w:val="22"/>
        </w:rPr>
        <w:t>ЗОП</w:t>
      </w:r>
      <w:r w:rsidRPr="00271195">
        <w:rPr>
          <w:rFonts w:ascii="Times New Roman" w:eastAsia="Times New Roman" w:hAnsi="Times New Roman" w:cs="Times New Roman"/>
          <w:bCs/>
          <w:sz w:val="22"/>
          <w:szCs w:val="22"/>
        </w:rPr>
        <w:t xml:space="preserve"> до документацията за участие. </w:t>
      </w:r>
      <w:r>
        <w:rPr>
          <w:rFonts w:ascii="Times New Roman" w:eastAsia="Times New Roman" w:hAnsi="Times New Roman" w:cs="Times New Roman"/>
          <w:bCs/>
          <w:sz w:val="22"/>
          <w:szCs w:val="22"/>
          <w:lang w:val="en-US"/>
        </w:rPr>
        <w:t xml:space="preserve"> </w:t>
      </w:r>
      <w:r w:rsidRPr="00271195">
        <w:rPr>
          <w:rFonts w:ascii="Times New Roman" w:eastAsia="Times New Roman" w:hAnsi="Times New Roman" w:cs="Times New Roman"/>
          <w:bCs/>
          <w:sz w:val="22"/>
          <w:szCs w:val="22"/>
        </w:rPr>
        <w:t xml:space="preserve">Документите, свързани с участие в настоящата обществена поръчка, се подават чрез платформата съобразно правилата за нейното използване </w:t>
      </w:r>
      <w:r w:rsidRPr="00271195">
        <w:rPr>
          <w:rFonts w:ascii="Times New Roman" w:eastAsia="Times New Roman" w:hAnsi="Times New Roman" w:cs="Times New Roman"/>
          <w:bCs/>
          <w:sz w:val="22"/>
          <w:szCs w:val="22"/>
          <w:lang w:val="en-US" w:eastAsia="en-US" w:bidi="en-US"/>
        </w:rPr>
        <w:t>(</w:t>
      </w:r>
      <w:hyperlink r:id="rId11" w:history="1">
        <w:r w:rsidRPr="00271195">
          <w:rPr>
            <w:rFonts w:ascii="Times New Roman" w:eastAsia="Times New Roman" w:hAnsi="Times New Roman" w:cs="Times New Roman"/>
            <w:bCs/>
            <w:sz w:val="22"/>
            <w:szCs w:val="22"/>
            <w:lang w:val="en-US" w:eastAsia="en-US" w:bidi="en-US"/>
          </w:rPr>
          <w:t>https://app.eop.bg/today</w:t>
        </w:r>
      </w:hyperlink>
      <w:r w:rsidRPr="00271195">
        <w:rPr>
          <w:rFonts w:ascii="Times New Roman" w:eastAsia="Times New Roman" w:hAnsi="Times New Roman" w:cs="Times New Roman"/>
          <w:bCs/>
          <w:sz w:val="22"/>
          <w:szCs w:val="22"/>
          <w:lang w:val="en-US" w:eastAsia="en-US" w:bidi="en-US"/>
        </w:rPr>
        <w:t xml:space="preserve">) </w:t>
      </w:r>
      <w:r w:rsidRPr="00271195">
        <w:rPr>
          <w:rFonts w:ascii="Times New Roman" w:eastAsia="Times New Roman" w:hAnsi="Times New Roman" w:cs="Times New Roman"/>
          <w:bCs/>
          <w:sz w:val="22"/>
          <w:szCs w:val="22"/>
        </w:rPr>
        <w:t>в срок</w:t>
      </w:r>
      <w:r>
        <w:rPr>
          <w:rFonts w:ascii="Times New Roman" w:eastAsia="Times New Roman" w:hAnsi="Times New Roman" w:cs="Times New Roman"/>
          <w:bCs/>
          <w:sz w:val="22"/>
          <w:szCs w:val="22"/>
        </w:rPr>
        <w:t>а, посочен в обявата</w:t>
      </w:r>
      <w:r w:rsidRPr="00271195">
        <w:rPr>
          <w:rFonts w:ascii="Times New Roman" w:eastAsia="Times New Roman" w:hAnsi="Times New Roman" w:cs="Times New Roman"/>
          <w:bCs/>
          <w:sz w:val="22"/>
          <w:szCs w:val="22"/>
        </w:rPr>
        <w:t>.</w:t>
      </w:r>
    </w:p>
    <w:p w:rsidR="00515BAE" w:rsidRPr="00271195" w:rsidRDefault="00515BAE" w:rsidP="00515BAE">
      <w:pPr>
        <w:spacing w:line="274"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 xml:space="preserve">Действията са посочени в Глава трета „а“ на чл. 9а и следващите от </w:t>
      </w:r>
      <w:r w:rsidR="00F24A0F">
        <w:rPr>
          <w:rFonts w:ascii="Times New Roman" w:eastAsia="Times New Roman" w:hAnsi="Times New Roman" w:cs="Times New Roman"/>
          <w:bCs/>
          <w:sz w:val="22"/>
          <w:szCs w:val="22"/>
        </w:rPr>
        <w:t>ППЗОП</w:t>
      </w:r>
      <w:r w:rsidRPr="00271195">
        <w:rPr>
          <w:rFonts w:ascii="Times New Roman" w:eastAsia="Times New Roman" w:hAnsi="Times New Roman" w:cs="Times New Roman"/>
          <w:bCs/>
          <w:sz w:val="22"/>
          <w:szCs w:val="22"/>
        </w:rPr>
        <w:t>.</w:t>
      </w:r>
    </w:p>
    <w:p w:rsidR="00515BAE" w:rsidRPr="00271195" w:rsidRDefault="00515BAE" w:rsidP="00515BAE">
      <w:pPr>
        <w:numPr>
          <w:ilvl w:val="1"/>
          <w:numId w:val="6"/>
        </w:numPr>
        <w:tabs>
          <w:tab w:val="left" w:pos="993"/>
          <w:tab w:val="left" w:pos="1134"/>
        </w:tabs>
        <w:spacing w:line="274" w:lineRule="exact"/>
        <w:ind w:firstLine="709"/>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Офертата за участие следва да бъде изготвена на български език и да е подписана от законния представител или от изрично упълномощено от него лице.</w:t>
      </w:r>
    </w:p>
    <w:p w:rsidR="00515BAE" w:rsidRPr="00271195" w:rsidRDefault="00515BAE" w:rsidP="00515BAE">
      <w:pPr>
        <w:numPr>
          <w:ilvl w:val="1"/>
          <w:numId w:val="6"/>
        </w:numPr>
        <w:tabs>
          <w:tab w:val="left" w:pos="993"/>
          <w:tab w:val="left" w:pos="1134"/>
        </w:tabs>
        <w:spacing w:line="274" w:lineRule="exact"/>
        <w:ind w:firstLine="709"/>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Участниците трябва да се придържат към вида и формата на изискуемите документи, посочени от Възложителя.</w:t>
      </w:r>
    </w:p>
    <w:p w:rsidR="00515BAE" w:rsidRPr="00271195" w:rsidRDefault="00515BAE" w:rsidP="00515BAE">
      <w:pPr>
        <w:numPr>
          <w:ilvl w:val="1"/>
          <w:numId w:val="6"/>
        </w:numPr>
        <w:tabs>
          <w:tab w:val="left" w:pos="993"/>
          <w:tab w:val="left" w:pos="1134"/>
        </w:tabs>
        <w:spacing w:line="274" w:lineRule="exact"/>
        <w:ind w:firstLine="709"/>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Документите на чужд език се представят в превод на български език.</w:t>
      </w:r>
    </w:p>
    <w:p w:rsidR="00515BAE" w:rsidRPr="00271195" w:rsidRDefault="00515BAE" w:rsidP="00515BAE">
      <w:pPr>
        <w:numPr>
          <w:ilvl w:val="1"/>
          <w:numId w:val="6"/>
        </w:numPr>
        <w:tabs>
          <w:tab w:val="left" w:pos="993"/>
          <w:tab w:val="left" w:pos="1134"/>
        </w:tabs>
        <w:spacing w:line="274" w:lineRule="exact"/>
        <w:ind w:firstLine="709"/>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Участниците имат право да представят само една оферта и едно ценово предложение към нея.</w:t>
      </w:r>
    </w:p>
    <w:p w:rsidR="00515BAE" w:rsidRPr="00271195" w:rsidRDefault="00515BAE" w:rsidP="00515BAE">
      <w:pPr>
        <w:numPr>
          <w:ilvl w:val="1"/>
          <w:numId w:val="6"/>
        </w:numPr>
        <w:tabs>
          <w:tab w:val="left" w:pos="993"/>
          <w:tab w:val="left" w:pos="1134"/>
        </w:tabs>
        <w:spacing w:line="274"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 xml:space="preserve">Съгласно чл. 39, ал. 1 от </w:t>
      </w:r>
      <w:r w:rsidR="0065030B">
        <w:rPr>
          <w:rFonts w:ascii="Times New Roman" w:eastAsia="Times New Roman" w:hAnsi="Times New Roman" w:cs="Times New Roman"/>
          <w:bCs/>
          <w:sz w:val="22"/>
          <w:szCs w:val="22"/>
        </w:rPr>
        <w:t>ППЗОП</w:t>
      </w:r>
      <w:r w:rsidRPr="00271195">
        <w:rPr>
          <w:rFonts w:ascii="Times New Roman" w:eastAsia="Times New Roman" w:hAnsi="Times New Roman" w:cs="Times New Roman"/>
          <w:bCs/>
          <w:sz w:val="22"/>
          <w:szCs w:val="22"/>
        </w:rPr>
        <w:t xml:space="preserve"> с подаването на офертите се счита, че участниците се</w:t>
      </w:r>
      <w:r w:rsidR="00035D21">
        <w:rPr>
          <w:rFonts w:ascii="Times New Roman" w:eastAsia="Times New Roman" w:hAnsi="Times New Roman" w:cs="Times New Roman"/>
          <w:bCs/>
          <w:sz w:val="22"/>
          <w:szCs w:val="22"/>
        </w:rPr>
        <w:t xml:space="preserve"> съгласява с всички условия на В</w:t>
      </w:r>
      <w:r w:rsidRPr="00271195">
        <w:rPr>
          <w:rFonts w:ascii="Times New Roman" w:eastAsia="Times New Roman" w:hAnsi="Times New Roman" w:cs="Times New Roman"/>
          <w:bCs/>
          <w:sz w:val="22"/>
          <w:szCs w:val="22"/>
        </w:rPr>
        <w:t>ъзложителя, в т.ч. с определения от него срок на валидност на офертите и с проекта на договор.</w:t>
      </w:r>
    </w:p>
    <w:p w:rsidR="00515BAE" w:rsidRPr="00271195" w:rsidRDefault="00515BAE" w:rsidP="00515BAE">
      <w:pPr>
        <w:numPr>
          <w:ilvl w:val="1"/>
          <w:numId w:val="6"/>
        </w:numPr>
        <w:tabs>
          <w:tab w:val="left" w:pos="993"/>
          <w:tab w:val="left" w:pos="1134"/>
        </w:tabs>
        <w:spacing w:line="274"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До изтичане на срока за подаване на офертите участниците могат да променят, да допълнят или да оттеглят офертата си.</w:t>
      </w:r>
    </w:p>
    <w:p w:rsidR="00AD29F4" w:rsidRDefault="00515BAE" w:rsidP="006B2E98">
      <w:pPr>
        <w:numPr>
          <w:ilvl w:val="1"/>
          <w:numId w:val="6"/>
        </w:numPr>
        <w:tabs>
          <w:tab w:val="left" w:pos="993"/>
          <w:tab w:val="left" w:pos="1134"/>
        </w:tabs>
        <w:spacing w:line="274"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 xml:space="preserve">При непланирано прекъсване на функционирането на платформата по чл. 39а, ал. 1 от </w:t>
      </w:r>
      <w:r w:rsidR="0065030B">
        <w:rPr>
          <w:rFonts w:ascii="Times New Roman" w:eastAsia="Times New Roman" w:hAnsi="Times New Roman" w:cs="Times New Roman"/>
          <w:bCs/>
          <w:sz w:val="22"/>
          <w:szCs w:val="22"/>
        </w:rPr>
        <w:t>ЗОП</w:t>
      </w:r>
      <w:r w:rsidRPr="00271195">
        <w:rPr>
          <w:rFonts w:ascii="Times New Roman" w:eastAsia="Times New Roman" w:hAnsi="Times New Roman" w:cs="Times New Roman"/>
          <w:bCs/>
          <w:sz w:val="22"/>
          <w:szCs w:val="22"/>
        </w:rPr>
        <w:t xml:space="preserve"> или на отделна нейна функционалност, се прилага чл. 9е от </w:t>
      </w:r>
      <w:r w:rsidR="0065030B">
        <w:rPr>
          <w:rFonts w:ascii="Times New Roman" w:eastAsia="Times New Roman" w:hAnsi="Times New Roman" w:cs="Times New Roman"/>
          <w:bCs/>
          <w:sz w:val="22"/>
          <w:szCs w:val="22"/>
        </w:rPr>
        <w:t>ППЗОП</w:t>
      </w:r>
      <w:r w:rsidRPr="00271195">
        <w:rPr>
          <w:rFonts w:ascii="Times New Roman" w:eastAsia="Times New Roman" w:hAnsi="Times New Roman" w:cs="Times New Roman"/>
          <w:bCs/>
          <w:sz w:val="22"/>
          <w:szCs w:val="22"/>
        </w:rPr>
        <w:t>.</w:t>
      </w:r>
    </w:p>
    <w:p w:rsidR="00AD29F4" w:rsidRPr="00AD29F4" w:rsidRDefault="00AD29F4" w:rsidP="006B2E98">
      <w:pPr>
        <w:numPr>
          <w:ilvl w:val="1"/>
          <w:numId w:val="6"/>
        </w:numPr>
        <w:tabs>
          <w:tab w:val="left" w:pos="993"/>
          <w:tab w:val="left" w:pos="1134"/>
        </w:tabs>
        <w:spacing w:line="274" w:lineRule="exact"/>
        <w:ind w:firstLine="709"/>
        <w:jc w:val="both"/>
        <w:rPr>
          <w:rFonts w:ascii="Times New Roman" w:eastAsia="Times New Roman" w:hAnsi="Times New Roman" w:cs="Times New Roman"/>
          <w:bCs/>
          <w:sz w:val="22"/>
          <w:szCs w:val="22"/>
        </w:rPr>
      </w:pPr>
      <w:r w:rsidRPr="00AD29F4">
        <w:rPr>
          <w:rFonts w:ascii="Times New Roman" w:eastAsia="Times New Roman" w:hAnsi="Times New Roman" w:cs="Times New Roman"/>
          <w:bCs/>
          <w:sz w:val="22"/>
          <w:szCs w:val="22"/>
        </w:rPr>
        <w:t>В срок до 5 дни преди изтичането на срока за получаване на оферти участникът има право да отправи към Възложителя писмено искане за разяснения по условията на обществената поръчка. Разясненията се публикуват  от Възложителя на профила на купувача в срок до три дни от получаване на искането и в тях не се посочва лицето, направило запитването.</w:t>
      </w:r>
    </w:p>
    <w:p w:rsidR="00AD29F4" w:rsidRDefault="00AD29F4" w:rsidP="00AD29F4">
      <w:pPr>
        <w:tabs>
          <w:tab w:val="left" w:pos="993"/>
          <w:tab w:val="left" w:pos="1134"/>
        </w:tabs>
        <w:spacing w:after="280" w:line="274" w:lineRule="exact"/>
        <w:ind w:left="709"/>
        <w:jc w:val="both"/>
        <w:rPr>
          <w:rFonts w:ascii="Times New Roman" w:eastAsia="Times New Roman" w:hAnsi="Times New Roman" w:cs="Times New Roman"/>
          <w:bCs/>
          <w:sz w:val="22"/>
          <w:szCs w:val="22"/>
        </w:rPr>
      </w:pPr>
    </w:p>
    <w:p w:rsidR="00515BAE" w:rsidRPr="00271195" w:rsidRDefault="00515BAE" w:rsidP="00515BAE">
      <w:pPr>
        <w:numPr>
          <w:ilvl w:val="0"/>
          <w:numId w:val="6"/>
        </w:numPr>
        <w:tabs>
          <w:tab w:val="left" w:pos="993"/>
        </w:tabs>
        <w:spacing w:line="274" w:lineRule="exact"/>
        <w:ind w:firstLine="709"/>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Офертата включва следните документи:</w:t>
      </w:r>
    </w:p>
    <w:p w:rsidR="00515BAE" w:rsidRPr="00271195" w:rsidRDefault="00515BAE" w:rsidP="00515BAE">
      <w:pPr>
        <w:spacing w:line="274"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Всички документи, съдържащи се в офертата, следва да бъдат на български език.</w:t>
      </w:r>
    </w:p>
    <w:p w:rsidR="00515BAE" w:rsidRPr="00271195" w:rsidRDefault="00515BAE" w:rsidP="00515BAE">
      <w:pPr>
        <w:spacing w:line="274"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в процедурата (документи за подбор и оферта) следва да бъдат на български език.</w:t>
      </w:r>
    </w:p>
    <w:p w:rsidR="00515BAE" w:rsidRPr="00271195" w:rsidRDefault="00515BAE" w:rsidP="00515BAE">
      <w:pPr>
        <w:spacing w:after="284" w:line="274"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Представените образци в документацията за участие са задължителни за участниците. Ако офертата не е предс</w:t>
      </w:r>
      <w:r w:rsidR="00035D21">
        <w:rPr>
          <w:rFonts w:ascii="Times New Roman" w:eastAsia="Times New Roman" w:hAnsi="Times New Roman" w:cs="Times New Roman"/>
          <w:bCs/>
          <w:sz w:val="22"/>
          <w:szCs w:val="22"/>
        </w:rPr>
        <w:t>тавена по приложените образци, В</w:t>
      </w:r>
      <w:r w:rsidRPr="00271195">
        <w:rPr>
          <w:rFonts w:ascii="Times New Roman" w:eastAsia="Times New Roman" w:hAnsi="Times New Roman" w:cs="Times New Roman"/>
          <w:bCs/>
          <w:sz w:val="22"/>
          <w:szCs w:val="22"/>
        </w:rPr>
        <w:t>ъзложителят може да отстрани участника от процедурата, поради несъответствие на офертата с изискванията на документацията за участие.</w:t>
      </w:r>
    </w:p>
    <w:p w:rsidR="00515BAE" w:rsidRPr="00271195" w:rsidRDefault="00515BAE" w:rsidP="00515BAE">
      <w:pPr>
        <w:numPr>
          <w:ilvl w:val="1"/>
          <w:numId w:val="6"/>
        </w:numPr>
        <w:tabs>
          <w:tab w:val="left" w:pos="993"/>
          <w:tab w:val="left" w:pos="1276"/>
          <w:tab w:val="left" w:pos="1453"/>
        </w:tabs>
        <w:spacing w:line="269" w:lineRule="exact"/>
        <w:ind w:firstLine="709"/>
        <w:rPr>
          <w:rFonts w:ascii="Times New Roman" w:eastAsia="Times New Roman" w:hAnsi="Times New Roman" w:cs="Times New Roman"/>
          <w:b/>
          <w:bCs/>
          <w:sz w:val="22"/>
          <w:szCs w:val="22"/>
        </w:rPr>
      </w:pPr>
      <w:r w:rsidRPr="00271195">
        <w:rPr>
          <w:rFonts w:ascii="Times New Roman" w:eastAsia="Times New Roman" w:hAnsi="Times New Roman" w:cs="Times New Roman"/>
          <w:bCs/>
          <w:sz w:val="22"/>
          <w:szCs w:val="22"/>
        </w:rPr>
        <w:t>Документи за подбор</w:t>
      </w:r>
      <w:r>
        <w:rPr>
          <w:rFonts w:ascii="Times New Roman" w:eastAsia="Times New Roman" w:hAnsi="Times New Roman" w:cs="Times New Roman"/>
          <w:b/>
          <w:bCs/>
          <w:sz w:val="22"/>
          <w:szCs w:val="22"/>
        </w:rPr>
        <w:t>.</w:t>
      </w:r>
    </w:p>
    <w:p w:rsidR="00515BAE" w:rsidRPr="00271195" w:rsidRDefault="00515BAE" w:rsidP="00515BAE">
      <w:pPr>
        <w:numPr>
          <w:ilvl w:val="2"/>
          <w:numId w:val="6"/>
        </w:numPr>
        <w:tabs>
          <w:tab w:val="left" w:pos="993"/>
          <w:tab w:val="left" w:pos="1276"/>
          <w:tab w:val="left" w:pos="1701"/>
        </w:tabs>
        <w:spacing w:line="269" w:lineRule="exact"/>
        <w:ind w:firstLine="709"/>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lastRenderedPageBreak/>
        <w:t>Единен европейски документ за обществени поръчки (ЕЕДОП), подписан с квалифициран електронен подпис от всички лица по чл. 40 от ППЗОП</w:t>
      </w:r>
      <w:r>
        <w:rPr>
          <w:rFonts w:ascii="Times New Roman" w:eastAsia="Times New Roman" w:hAnsi="Times New Roman" w:cs="Times New Roman"/>
          <w:bCs/>
          <w:sz w:val="22"/>
          <w:szCs w:val="22"/>
        </w:rPr>
        <w:t>.</w:t>
      </w:r>
      <w:r w:rsidR="00207B71">
        <w:rPr>
          <w:rFonts w:ascii="Times New Roman" w:eastAsia="Times New Roman" w:hAnsi="Times New Roman" w:cs="Times New Roman"/>
          <w:bCs/>
          <w:sz w:val="22"/>
          <w:szCs w:val="22"/>
        </w:rPr>
        <w:t xml:space="preserve"> </w:t>
      </w:r>
      <w:r w:rsidR="00207B71" w:rsidRPr="006B2E98">
        <w:rPr>
          <w:rFonts w:ascii="Times New Roman" w:eastAsia="Times New Roman" w:hAnsi="Times New Roman" w:cs="Times New Roman"/>
          <w:bCs/>
          <w:sz w:val="22"/>
          <w:szCs w:val="22"/>
        </w:rPr>
        <w:t>Образец №1</w:t>
      </w:r>
    </w:p>
    <w:p w:rsidR="00515BAE" w:rsidRPr="007E478E" w:rsidRDefault="00515BAE" w:rsidP="00515BAE">
      <w:pPr>
        <w:spacing w:line="274" w:lineRule="exact"/>
        <w:ind w:firstLine="600"/>
        <w:jc w:val="both"/>
        <w:rPr>
          <w:rFonts w:ascii="Times New Roman" w:eastAsia="Times New Roman" w:hAnsi="Times New Roman" w:cs="Times New Roman"/>
          <w:color w:val="0070C0"/>
          <w:sz w:val="22"/>
          <w:szCs w:val="22"/>
        </w:rPr>
      </w:pPr>
      <w:r w:rsidRPr="00271195">
        <w:rPr>
          <w:rFonts w:ascii="Times New Roman" w:eastAsia="Times New Roman" w:hAnsi="Times New Roman" w:cs="Times New Roman"/>
          <w:bCs/>
          <w:sz w:val="22"/>
          <w:szCs w:val="22"/>
        </w:rPr>
        <w:t xml:space="preserve">При подготовка на своите оферти и попълване на ЕЕДОП участниците следва да се придържат към изискванията, поставени в ЗОП, </w:t>
      </w:r>
      <w:r w:rsidRPr="008471E3">
        <w:rPr>
          <w:rFonts w:ascii="Times New Roman" w:eastAsia="Times New Roman" w:hAnsi="Times New Roman" w:cs="Times New Roman"/>
          <w:bCs/>
          <w:sz w:val="22"/>
          <w:szCs w:val="22"/>
        </w:rPr>
        <w:t>технически</w:t>
      </w:r>
      <w:r>
        <w:rPr>
          <w:rFonts w:ascii="Times New Roman" w:eastAsia="Times New Roman" w:hAnsi="Times New Roman" w:cs="Times New Roman"/>
          <w:bCs/>
          <w:sz w:val="22"/>
          <w:szCs w:val="22"/>
        </w:rPr>
        <w:t>те</w:t>
      </w:r>
      <w:r w:rsidRPr="008471E3">
        <w:rPr>
          <w:rFonts w:ascii="Times New Roman" w:eastAsia="Times New Roman" w:hAnsi="Times New Roman" w:cs="Times New Roman"/>
          <w:bCs/>
          <w:sz w:val="22"/>
          <w:szCs w:val="22"/>
        </w:rPr>
        <w:t xml:space="preserve"> изисквания и указания за офериране</w:t>
      </w:r>
      <w:r w:rsidRPr="00271195">
        <w:rPr>
          <w:rFonts w:ascii="Times New Roman" w:eastAsia="Times New Roman" w:hAnsi="Times New Roman" w:cs="Times New Roman"/>
          <w:bCs/>
          <w:color w:val="auto"/>
          <w:sz w:val="22"/>
          <w:szCs w:val="22"/>
        </w:rPr>
        <w:t xml:space="preserve">, </w:t>
      </w:r>
      <w:r w:rsidRPr="00271195">
        <w:rPr>
          <w:rFonts w:ascii="Times New Roman" w:eastAsia="Times New Roman" w:hAnsi="Times New Roman" w:cs="Times New Roman"/>
          <w:bCs/>
          <w:sz w:val="22"/>
          <w:szCs w:val="22"/>
        </w:rPr>
        <w:t>обяв</w:t>
      </w:r>
      <w:r w:rsidRPr="000D5D4D">
        <w:rPr>
          <w:rFonts w:ascii="Times New Roman" w:eastAsia="Times New Roman" w:hAnsi="Times New Roman" w:cs="Times New Roman"/>
          <w:bCs/>
          <w:sz w:val="22"/>
          <w:szCs w:val="22"/>
        </w:rPr>
        <w:t>ата</w:t>
      </w:r>
      <w:r w:rsidRPr="00271195">
        <w:rPr>
          <w:rFonts w:ascii="Times New Roman" w:eastAsia="Times New Roman" w:hAnsi="Times New Roman" w:cs="Times New Roman"/>
          <w:bCs/>
          <w:sz w:val="22"/>
          <w:szCs w:val="22"/>
        </w:rPr>
        <w:t xml:space="preserve"> за обществената поръчка, а при необходимост могат да намерят подробни указа</w:t>
      </w:r>
      <w:r>
        <w:rPr>
          <w:rFonts w:ascii="Times New Roman" w:eastAsia="Times New Roman" w:hAnsi="Times New Roman" w:cs="Times New Roman"/>
          <w:bCs/>
          <w:sz w:val="22"/>
          <w:szCs w:val="22"/>
        </w:rPr>
        <w:t xml:space="preserve">ния за работа със Системата за </w:t>
      </w:r>
      <w:r w:rsidRPr="00271195">
        <w:rPr>
          <w:rFonts w:ascii="Times New Roman" w:eastAsia="Times New Roman" w:hAnsi="Times New Roman" w:cs="Times New Roman"/>
          <w:bCs/>
          <w:sz w:val="22"/>
          <w:szCs w:val="22"/>
        </w:rPr>
        <w:t>ЕЕДОП на адрес</w:t>
      </w:r>
      <w:hyperlink r:id="rId12" w:history="1">
        <w:r w:rsidRPr="007E478E">
          <w:rPr>
            <w:rFonts w:ascii="Times New Roman" w:eastAsia="Times New Roman" w:hAnsi="Times New Roman" w:cs="Times New Roman"/>
            <w:color w:val="0070C0"/>
            <w:sz w:val="22"/>
            <w:szCs w:val="22"/>
          </w:rPr>
          <w:t xml:space="preserve">: </w:t>
        </w:r>
        <w:r w:rsidRPr="007E478E">
          <w:rPr>
            <w:rFonts w:ascii="Times New Roman" w:eastAsia="Times New Roman" w:hAnsi="Times New Roman" w:cs="Times New Roman"/>
            <w:color w:val="0070C0"/>
            <w:sz w:val="22"/>
            <w:szCs w:val="22"/>
            <w:u w:val="single"/>
            <w:lang w:val="en-US" w:eastAsia="en-US" w:bidi="en-US"/>
          </w:rPr>
          <w:t>https://help.eop.bg/supplier/index.htm.</w:t>
        </w:r>
      </w:hyperlink>
    </w:p>
    <w:p w:rsidR="00515BAE" w:rsidRPr="004C003C" w:rsidRDefault="00515BAE" w:rsidP="00515BAE">
      <w:pPr>
        <w:tabs>
          <w:tab w:val="left" w:pos="993"/>
          <w:tab w:val="left" w:pos="1276"/>
        </w:tabs>
        <w:spacing w:line="274" w:lineRule="exact"/>
        <w:ind w:firstLine="709"/>
        <w:jc w:val="both"/>
        <w:rPr>
          <w:rFonts w:ascii="Times New Roman" w:eastAsia="Times New Roman" w:hAnsi="Times New Roman" w:cs="Times New Roman"/>
          <w:bCs/>
          <w:color w:val="FF0000"/>
          <w:sz w:val="22"/>
          <w:szCs w:val="22"/>
        </w:rPr>
      </w:pPr>
    </w:p>
    <w:p w:rsidR="00515BAE" w:rsidRPr="008666A4" w:rsidRDefault="00515BAE" w:rsidP="00515BAE">
      <w:pPr>
        <w:tabs>
          <w:tab w:val="left" w:pos="993"/>
          <w:tab w:val="left" w:pos="1276"/>
        </w:tabs>
        <w:spacing w:line="274" w:lineRule="exact"/>
        <w:ind w:firstLine="709"/>
        <w:jc w:val="both"/>
        <w:rPr>
          <w:rFonts w:ascii="Times New Roman" w:eastAsia="Times New Roman" w:hAnsi="Times New Roman" w:cs="Times New Roman"/>
          <w:b/>
          <w:bCs/>
          <w:i/>
          <w:iCs/>
          <w:sz w:val="22"/>
          <w:szCs w:val="22"/>
        </w:rPr>
      </w:pPr>
      <w:r w:rsidRPr="008666A4">
        <w:rPr>
          <w:rFonts w:ascii="Times New Roman" w:eastAsia="Times New Roman" w:hAnsi="Times New Roman" w:cs="Times New Roman"/>
          <w:b/>
          <w:bCs/>
          <w:i/>
          <w:iCs/>
          <w:sz w:val="22"/>
          <w:szCs w:val="22"/>
        </w:rPr>
        <w:t>Указания за попълване на ЕЕДОП</w:t>
      </w:r>
      <w:r w:rsidR="005071AC">
        <w:rPr>
          <w:rFonts w:ascii="Times New Roman" w:eastAsia="Times New Roman" w:hAnsi="Times New Roman" w:cs="Times New Roman"/>
          <w:b/>
          <w:bCs/>
          <w:i/>
          <w:iCs/>
          <w:sz w:val="22"/>
          <w:szCs w:val="22"/>
        </w:rPr>
        <w:t xml:space="preserve"> /</w:t>
      </w:r>
      <w:r w:rsidR="005071AC" w:rsidRPr="005071AC">
        <w:rPr>
          <w:rFonts w:ascii="Times New Roman" w:eastAsia="Times New Roman" w:hAnsi="Times New Roman" w:cs="Times New Roman"/>
          <w:b/>
          <w:bCs/>
          <w:i/>
          <w:iCs/>
          <w:sz w:val="22"/>
          <w:szCs w:val="22"/>
        </w:rPr>
        <w:t>Образец № 1</w:t>
      </w:r>
      <w:r w:rsidR="005071AC">
        <w:rPr>
          <w:rFonts w:ascii="Times New Roman" w:eastAsia="Times New Roman" w:hAnsi="Times New Roman" w:cs="Times New Roman"/>
          <w:b/>
          <w:bCs/>
          <w:i/>
          <w:iCs/>
          <w:sz w:val="22"/>
          <w:szCs w:val="22"/>
        </w:rPr>
        <w:t>/</w:t>
      </w:r>
      <w:r w:rsidR="00233FE6" w:rsidRPr="008666A4">
        <w:rPr>
          <w:rFonts w:ascii="Times New Roman" w:eastAsia="Times New Roman" w:hAnsi="Times New Roman" w:cs="Times New Roman"/>
          <w:b/>
          <w:bCs/>
          <w:i/>
          <w:iCs/>
          <w:sz w:val="22"/>
          <w:szCs w:val="22"/>
        </w:rPr>
        <w:t>:</w:t>
      </w:r>
    </w:p>
    <w:p w:rsidR="003337A1" w:rsidRPr="008666A4" w:rsidRDefault="003337A1" w:rsidP="00515BAE">
      <w:pPr>
        <w:tabs>
          <w:tab w:val="left" w:pos="993"/>
          <w:tab w:val="left" w:pos="1276"/>
        </w:tabs>
        <w:spacing w:line="274" w:lineRule="exact"/>
        <w:ind w:firstLine="709"/>
        <w:jc w:val="both"/>
        <w:rPr>
          <w:rFonts w:ascii="Times New Roman" w:eastAsia="Times New Roman" w:hAnsi="Times New Roman" w:cs="Times New Roman"/>
          <w:bCs/>
          <w:i/>
          <w:iCs/>
          <w:sz w:val="22"/>
          <w:szCs w:val="22"/>
        </w:rPr>
      </w:pPr>
      <w:r w:rsidRPr="008666A4">
        <w:rPr>
          <w:rFonts w:ascii="Times New Roman" w:eastAsia="Times New Roman" w:hAnsi="Times New Roman" w:cs="Times New Roman"/>
          <w:bCs/>
          <w:i/>
          <w:iCs/>
          <w:sz w:val="22"/>
          <w:szCs w:val="22"/>
        </w:rPr>
        <w:t xml:space="preserve">За участието си в процедурата за възлагане на обществена поръчка участниците следва да попълнят ЕЕДОП, както следва: </w:t>
      </w:r>
    </w:p>
    <w:p w:rsidR="001D4D78" w:rsidRPr="001D4D78" w:rsidRDefault="001D4D78" w:rsidP="001D4D78">
      <w:pPr>
        <w:tabs>
          <w:tab w:val="left" w:pos="993"/>
          <w:tab w:val="left" w:pos="1276"/>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t>1.</w:t>
      </w:r>
      <w:r w:rsidR="003337A1" w:rsidRPr="003337A1">
        <w:t xml:space="preserve"> </w:t>
      </w:r>
      <w:r w:rsidR="003337A1" w:rsidRPr="00161A64">
        <w:rPr>
          <w:rFonts w:ascii="Times New Roman" w:eastAsia="Times New Roman" w:hAnsi="Times New Roman" w:cs="Times New Roman"/>
          <w:i/>
          <w:iCs/>
          <w:sz w:val="22"/>
          <w:szCs w:val="22"/>
        </w:rPr>
        <w:t>В част II „Информация за икономическия оператор", Раздел А</w:t>
      </w:r>
      <w:r w:rsidR="003337A1">
        <w:rPr>
          <w:rFonts w:ascii="Times New Roman" w:eastAsia="Times New Roman" w:hAnsi="Times New Roman" w:cs="Times New Roman"/>
          <w:i/>
          <w:iCs/>
          <w:sz w:val="22"/>
          <w:szCs w:val="22"/>
        </w:rPr>
        <w:t xml:space="preserve"> от ЕЕДОП </w:t>
      </w:r>
      <w:r w:rsidR="003337A1" w:rsidRPr="003337A1">
        <w:rPr>
          <w:rFonts w:ascii="Times New Roman" w:eastAsia="Times New Roman" w:hAnsi="Times New Roman" w:cs="Times New Roman"/>
          <w:i/>
          <w:iCs/>
          <w:sz w:val="22"/>
          <w:szCs w:val="22"/>
        </w:rPr>
        <w:t xml:space="preserve"> </w:t>
      </w:r>
      <w:r w:rsidRPr="001D4D78">
        <w:rPr>
          <w:rFonts w:ascii="Times New Roman" w:eastAsia="Times New Roman" w:hAnsi="Times New Roman" w:cs="Times New Roman"/>
          <w:i/>
          <w:iCs/>
          <w:sz w:val="22"/>
          <w:szCs w:val="22"/>
        </w:rPr>
        <w:t>участниците посоч</w:t>
      </w:r>
      <w:r w:rsidR="003337A1">
        <w:rPr>
          <w:rFonts w:ascii="Times New Roman" w:eastAsia="Times New Roman" w:hAnsi="Times New Roman" w:cs="Times New Roman"/>
          <w:i/>
          <w:iCs/>
          <w:sz w:val="22"/>
          <w:szCs w:val="22"/>
        </w:rPr>
        <w:t>в</w:t>
      </w:r>
      <w:r w:rsidRPr="001D4D78">
        <w:rPr>
          <w:rFonts w:ascii="Times New Roman" w:eastAsia="Times New Roman" w:hAnsi="Times New Roman" w:cs="Times New Roman"/>
          <w:i/>
          <w:iCs/>
          <w:sz w:val="22"/>
          <w:szCs w:val="22"/>
        </w:rPr>
        <w:t xml:space="preserve">ат идентификационен номер (ЕИК/ БУЛСТАТ за българските юридически лица/търговци) или друга идентифицираща информация в съответствие със законодателството на държавата, в която участникът е установен. Участниците следва да посочат и адрес за кореспонденция (пощенски адрес, електронен адрес, интернет адрес, телефон и лице/а за контакт). Изискуемата информация се попълва </w:t>
      </w:r>
    </w:p>
    <w:p w:rsidR="001D4D78" w:rsidRPr="001D4D78" w:rsidRDefault="001D4D78" w:rsidP="001D4D78">
      <w:pPr>
        <w:tabs>
          <w:tab w:val="left" w:pos="993"/>
          <w:tab w:val="left" w:pos="1276"/>
        </w:tabs>
        <w:spacing w:line="274" w:lineRule="exact"/>
        <w:ind w:firstLine="709"/>
        <w:jc w:val="both"/>
        <w:rPr>
          <w:rFonts w:ascii="Times New Roman" w:eastAsia="Times New Roman" w:hAnsi="Times New Roman" w:cs="Times New Roman"/>
          <w:i/>
          <w:iCs/>
          <w:sz w:val="22"/>
          <w:szCs w:val="22"/>
        </w:rPr>
      </w:pPr>
      <w:r w:rsidRPr="001D4D78">
        <w:rPr>
          <w:rFonts w:ascii="Times New Roman" w:eastAsia="Times New Roman" w:hAnsi="Times New Roman" w:cs="Times New Roman"/>
          <w:i/>
          <w:iCs/>
          <w:sz w:val="22"/>
          <w:szCs w:val="22"/>
        </w:rPr>
        <w:t xml:space="preserve">Когато участник в обществената поръчка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1D4D78">
        <w:rPr>
          <w:rFonts w:ascii="Times New Roman" w:eastAsia="Times New Roman" w:hAnsi="Times New Roman" w:cs="Times New Roman"/>
          <w:i/>
          <w:iCs/>
          <w:sz w:val="22"/>
          <w:szCs w:val="22"/>
        </w:rPr>
        <w:t>относими</w:t>
      </w:r>
      <w:proofErr w:type="spellEnd"/>
      <w:r w:rsidRPr="001D4D78">
        <w:rPr>
          <w:rFonts w:ascii="Times New Roman" w:eastAsia="Times New Roman" w:hAnsi="Times New Roman" w:cs="Times New Roman"/>
          <w:i/>
          <w:iCs/>
          <w:sz w:val="22"/>
          <w:szCs w:val="22"/>
        </w:rPr>
        <w:t xml:space="preserve"> към обединението, ЕЕДОП се подава и за обединението.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т.1.9.</w:t>
      </w:r>
    </w:p>
    <w:p w:rsidR="001D4D78" w:rsidRPr="001D4D78" w:rsidRDefault="001D4D78" w:rsidP="001D4D78">
      <w:pPr>
        <w:tabs>
          <w:tab w:val="left" w:pos="993"/>
          <w:tab w:val="left" w:pos="1276"/>
        </w:tabs>
        <w:spacing w:line="274" w:lineRule="exact"/>
        <w:ind w:firstLine="709"/>
        <w:jc w:val="both"/>
        <w:rPr>
          <w:rFonts w:ascii="Times New Roman" w:eastAsia="Times New Roman" w:hAnsi="Times New Roman" w:cs="Times New Roman"/>
          <w:i/>
          <w:iCs/>
          <w:sz w:val="22"/>
          <w:szCs w:val="22"/>
        </w:rPr>
      </w:pPr>
      <w:r w:rsidRPr="001D4D78">
        <w:rPr>
          <w:rFonts w:ascii="Times New Roman" w:eastAsia="Times New Roman" w:hAnsi="Times New Roman" w:cs="Times New Roman"/>
          <w:i/>
          <w:iCs/>
          <w:sz w:val="22"/>
          <w:szCs w:val="22"/>
        </w:rPr>
        <w:t>Когато участник в обществената поръчка е обединение, което не е юридическо лице, в Част II „Информация за икономическия оператор", Раздел А от ЕЕДОП, подаван от всеки член на обединението, се попълва наименованието на обединението и се посочват останалите участници в него, както и ролята му в обединението. В същото поле се посочват дейностите, които ще изпълнява съответният член на обединението, както и дали същият е партньор, определен да представлява обединението.</w:t>
      </w:r>
    </w:p>
    <w:p w:rsidR="001D4D78" w:rsidRPr="001D4D78" w:rsidRDefault="001D4D78" w:rsidP="001D4D78">
      <w:pPr>
        <w:tabs>
          <w:tab w:val="left" w:pos="993"/>
          <w:tab w:val="left" w:pos="1276"/>
        </w:tabs>
        <w:spacing w:line="274" w:lineRule="exact"/>
        <w:ind w:firstLine="709"/>
        <w:jc w:val="both"/>
        <w:rPr>
          <w:rFonts w:ascii="Times New Roman" w:eastAsia="Times New Roman" w:hAnsi="Times New Roman" w:cs="Times New Roman"/>
          <w:i/>
          <w:iCs/>
          <w:sz w:val="22"/>
          <w:szCs w:val="22"/>
        </w:rPr>
      </w:pPr>
      <w:r w:rsidRPr="001D4D78">
        <w:rPr>
          <w:rFonts w:ascii="Times New Roman" w:eastAsia="Times New Roman" w:hAnsi="Times New Roman" w:cs="Times New Roman"/>
          <w:i/>
          <w:iCs/>
          <w:sz w:val="22"/>
          <w:szCs w:val="22"/>
        </w:rPr>
        <w:t>Когато участникът се позовава на капацитета на трети лица, за да покрие критериите за подбор, посочва това в Част II, Раздел В "Информация относно използването на капацитета на други субекти" от ЕЕДОП на участника. Участникът представя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ще използва техния капацитет и за тях да не са налице основанията за отстраняване от процедурата.</w:t>
      </w:r>
    </w:p>
    <w:p w:rsidR="001D4D78" w:rsidRPr="001D4D78" w:rsidRDefault="001D4D78" w:rsidP="001D4D78">
      <w:pPr>
        <w:tabs>
          <w:tab w:val="left" w:pos="993"/>
          <w:tab w:val="left" w:pos="1276"/>
        </w:tabs>
        <w:spacing w:line="274" w:lineRule="exact"/>
        <w:ind w:firstLine="709"/>
        <w:jc w:val="both"/>
        <w:rPr>
          <w:rFonts w:ascii="Times New Roman" w:eastAsia="Times New Roman" w:hAnsi="Times New Roman" w:cs="Times New Roman"/>
          <w:i/>
          <w:iCs/>
          <w:sz w:val="22"/>
          <w:szCs w:val="22"/>
        </w:rPr>
      </w:pPr>
      <w:r w:rsidRPr="001D4D78">
        <w:rPr>
          <w:rFonts w:ascii="Times New Roman" w:eastAsia="Times New Roman" w:hAnsi="Times New Roman" w:cs="Times New Roman"/>
          <w:i/>
          <w:iCs/>
          <w:sz w:val="22"/>
          <w:szCs w:val="22"/>
        </w:rPr>
        <w:t>Когато участникът възнамерява да възложи изпълнението на част от поръчката на подизпълнител/и, посочва това обстоятелство в Част II, Раздел Г от ЕЕДОП на участника, където посочва и име/наименование и идентификационен номер на подизпълнителите. Ако участникът възнамерява да възложи на подизпълнители изпълнението на част от поръчката и ще използва капацитета на подизпълнителя, се попълва част II, раздел В "Информация относно използването на капацитета на други субекти" от ЕЕДОП.</w:t>
      </w:r>
    </w:p>
    <w:p w:rsidR="001D4D78" w:rsidRDefault="001D4D78" w:rsidP="001D4D78">
      <w:pPr>
        <w:tabs>
          <w:tab w:val="left" w:pos="993"/>
          <w:tab w:val="left" w:pos="1276"/>
        </w:tabs>
        <w:spacing w:line="274" w:lineRule="exact"/>
        <w:ind w:firstLine="709"/>
        <w:jc w:val="both"/>
        <w:rPr>
          <w:rFonts w:ascii="Times New Roman" w:eastAsia="Times New Roman" w:hAnsi="Times New Roman" w:cs="Times New Roman"/>
          <w:i/>
          <w:iCs/>
          <w:sz w:val="22"/>
          <w:szCs w:val="22"/>
        </w:rPr>
      </w:pPr>
      <w:r w:rsidRPr="001D4D78">
        <w:rPr>
          <w:rFonts w:ascii="Times New Roman" w:eastAsia="Times New Roman" w:hAnsi="Times New Roman" w:cs="Times New Roman"/>
          <w:i/>
          <w:iCs/>
          <w:sz w:val="22"/>
          <w:szCs w:val="22"/>
        </w:rPr>
        <w:t>Когато участникът е декларирал, че ще използва подизпълнители, посочва име/наименование и идентификационен номер на подизпълнителите, както и делът от поръчката, който ще бъде възложен на всеки подизпълнител, и видовете работи, които той ще изпълнява, чрез попълване на Част IV, буква „В" от ЕЕДОП на участника.</w:t>
      </w:r>
    </w:p>
    <w:p w:rsidR="003337A1" w:rsidRDefault="003337A1" w:rsidP="003337A1">
      <w:pPr>
        <w:tabs>
          <w:tab w:val="left" w:pos="993"/>
          <w:tab w:val="left" w:pos="1276"/>
        </w:tabs>
        <w:spacing w:line="274" w:lineRule="exact"/>
        <w:ind w:firstLine="709"/>
        <w:jc w:val="both"/>
        <w:rPr>
          <w:rFonts w:ascii="Times New Roman" w:eastAsia="Times New Roman" w:hAnsi="Times New Roman" w:cs="Times New Roman"/>
          <w:i/>
          <w:iCs/>
          <w:sz w:val="22"/>
          <w:szCs w:val="22"/>
        </w:rPr>
      </w:pPr>
      <w:r w:rsidRPr="003337A1">
        <w:rPr>
          <w:rFonts w:ascii="Times New Roman" w:eastAsia="Times New Roman" w:hAnsi="Times New Roman" w:cs="Times New Roman"/>
          <w:i/>
          <w:iCs/>
          <w:sz w:val="22"/>
          <w:szCs w:val="22"/>
        </w:rPr>
        <w:t xml:space="preserve">На основание чл.40, ал.3 от ППЗОП Възложителят изисква от участниците при подаване на офертата да представят необходимата информация относно правно -организационната форма, под която осъществяват дейността си, както и списък на всички задължени лица по смисъла на чл.54, ал.2 и 3 от ЗОП независимо от наименованието на органите, в които участват, или от длъжностите, които заемат. Списъкът на всички задължени лица по смисъла на чл.54, ал.2 и 3 от ЗОП се прилага в оригинал като част от </w:t>
      </w:r>
      <w:r w:rsidRPr="003337A1">
        <w:rPr>
          <w:rFonts w:ascii="Times New Roman" w:eastAsia="Times New Roman" w:hAnsi="Times New Roman" w:cs="Times New Roman"/>
          <w:i/>
          <w:iCs/>
          <w:sz w:val="22"/>
          <w:szCs w:val="22"/>
        </w:rPr>
        <w:lastRenderedPageBreak/>
        <w:t>заявлението за участие.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като част от заявлението за участие се прилага Списък на всички задължени лица по смисъла на чл.54, ал.2 и 3 от ЗОП и за тях. При участник -обединение, което не е самостоятелно юридическо лице, Списък на всички задължени лица по смисъла на чл.54, ал.2 и 3 от ЗОП се представя за всеки от членовете на обединението.</w:t>
      </w:r>
    </w:p>
    <w:p w:rsidR="008666A4" w:rsidRPr="00271195" w:rsidRDefault="008666A4" w:rsidP="001D4D78">
      <w:pPr>
        <w:tabs>
          <w:tab w:val="left" w:pos="993"/>
          <w:tab w:val="left" w:pos="1276"/>
        </w:tabs>
        <w:spacing w:line="274" w:lineRule="exact"/>
        <w:jc w:val="both"/>
        <w:rPr>
          <w:rFonts w:ascii="Times New Roman" w:eastAsia="Times New Roman" w:hAnsi="Times New Roman" w:cs="Times New Roman"/>
          <w:i/>
          <w:iCs/>
          <w:sz w:val="22"/>
          <w:szCs w:val="22"/>
        </w:rPr>
      </w:pPr>
    </w:p>
    <w:p w:rsidR="00515BAE" w:rsidRDefault="00515BAE" w:rsidP="00515BAE">
      <w:pPr>
        <w:tabs>
          <w:tab w:val="left" w:pos="993"/>
          <w:tab w:val="left" w:pos="1276"/>
        </w:tabs>
        <w:spacing w:line="274" w:lineRule="exact"/>
        <w:ind w:firstLine="709"/>
        <w:jc w:val="both"/>
        <w:rPr>
          <w:rFonts w:ascii="Times New Roman" w:eastAsia="Times New Roman" w:hAnsi="Times New Roman" w:cs="Times New Roman"/>
          <w:i/>
          <w:iCs/>
          <w:sz w:val="22"/>
          <w:szCs w:val="22"/>
        </w:rPr>
      </w:pPr>
      <w:r w:rsidRPr="008666A4">
        <w:rPr>
          <w:rFonts w:ascii="Times New Roman" w:eastAsia="Times New Roman" w:hAnsi="Times New Roman" w:cs="Times New Roman"/>
          <w:i/>
          <w:iCs/>
          <w:sz w:val="22"/>
          <w:szCs w:val="22"/>
        </w:rPr>
        <w:t xml:space="preserve">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w:t>
      </w:r>
      <w:r w:rsidR="00035D21">
        <w:rPr>
          <w:rFonts w:ascii="Times New Roman" w:eastAsia="Times New Roman" w:hAnsi="Times New Roman" w:cs="Times New Roman"/>
          <w:i/>
          <w:iCs/>
          <w:sz w:val="22"/>
          <w:szCs w:val="22"/>
        </w:rPr>
        <w:t>тези обстоятелства служебно на В</w:t>
      </w:r>
      <w:r w:rsidRPr="008666A4">
        <w:rPr>
          <w:rFonts w:ascii="Times New Roman" w:eastAsia="Times New Roman" w:hAnsi="Times New Roman" w:cs="Times New Roman"/>
          <w:i/>
          <w:iCs/>
          <w:sz w:val="22"/>
          <w:szCs w:val="22"/>
        </w:rPr>
        <w:t>ъзложителя.</w:t>
      </w:r>
    </w:p>
    <w:p w:rsidR="008666A4" w:rsidRPr="00271195" w:rsidRDefault="008666A4" w:rsidP="00515BAE">
      <w:pPr>
        <w:tabs>
          <w:tab w:val="left" w:pos="993"/>
          <w:tab w:val="left" w:pos="1276"/>
        </w:tabs>
        <w:spacing w:line="274" w:lineRule="exact"/>
        <w:ind w:firstLine="709"/>
        <w:jc w:val="both"/>
        <w:rPr>
          <w:rFonts w:ascii="Times New Roman" w:eastAsia="Times New Roman" w:hAnsi="Times New Roman" w:cs="Times New Roman"/>
          <w:i/>
          <w:iCs/>
          <w:sz w:val="22"/>
          <w:szCs w:val="22"/>
        </w:rPr>
      </w:pP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t>2.</w:t>
      </w:r>
      <w:r w:rsidRPr="003337A1">
        <w:t xml:space="preserve"> </w:t>
      </w:r>
      <w:r w:rsidRPr="00161A64">
        <w:rPr>
          <w:rFonts w:ascii="Times New Roman" w:eastAsia="Times New Roman" w:hAnsi="Times New Roman" w:cs="Times New Roman"/>
          <w:i/>
          <w:iCs/>
          <w:sz w:val="22"/>
          <w:szCs w:val="22"/>
        </w:rPr>
        <w:t>В Част III, Раздел А „Основания, свързани с наказателни присъди"</w:t>
      </w:r>
      <w:r w:rsidRPr="003337A1">
        <w:rPr>
          <w:rFonts w:ascii="Times New Roman" w:eastAsia="Times New Roman" w:hAnsi="Times New Roman" w:cs="Times New Roman"/>
          <w:i/>
          <w:iCs/>
          <w:sz w:val="22"/>
          <w:szCs w:val="22"/>
        </w:rPr>
        <w:t xml:space="preserve"> от ЕЕДОП участникът следва да декларира информация относно присъди за следните престъпления:</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1.</w:t>
      </w:r>
      <w:r w:rsidRPr="003337A1">
        <w:rPr>
          <w:rFonts w:ascii="Times New Roman" w:eastAsia="Times New Roman" w:hAnsi="Times New Roman" w:cs="Times New Roman"/>
          <w:i/>
          <w:iCs/>
          <w:sz w:val="22"/>
          <w:szCs w:val="22"/>
        </w:rPr>
        <w:t>Участие в престъпна организация - по чл.321 и 321а от НК;</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2.</w:t>
      </w:r>
      <w:r w:rsidRPr="003337A1">
        <w:rPr>
          <w:rFonts w:ascii="Times New Roman" w:eastAsia="Times New Roman" w:hAnsi="Times New Roman" w:cs="Times New Roman"/>
          <w:i/>
          <w:iCs/>
          <w:sz w:val="22"/>
          <w:szCs w:val="22"/>
        </w:rPr>
        <w:t>Корупция (подкуп) - по чл.301 - 307 от НК;</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3.</w:t>
      </w:r>
      <w:r w:rsidRPr="003337A1">
        <w:rPr>
          <w:rFonts w:ascii="Times New Roman" w:eastAsia="Times New Roman" w:hAnsi="Times New Roman" w:cs="Times New Roman"/>
          <w:i/>
          <w:iCs/>
          <w:sz w:val="22"/>
          <w:szCs w:val="22"/>
        </w:rPr>
        <w:t>Измама - по чл.209 - 213 от НК;</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4.</w:t>
      </w:r>
      <w:r w:rsidRPr="003337A1">
        <w:rPr>
          <w:rFonts w:ascii="Times New Roman" w:eastAsia="Times New Roman" w:hAnsi="Times New Roman" w:cs="Times New Roman"/>
          <w:i/>
          <w:iCs/>
          <w:sz w:val="22"/>
          <w:szCs w:val="22"/>
        </w:rPr>
        <w:t>Терористични престъпления или престъпления, които са свързани с терористични дейности - по чл.108а без престъпленията по чл.108а, ал.2 от НК;</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5.</w:t>
      </w:r>
      <w:r w:rsidRPr="003337A1">
        <w:rPr>
          <w:rFonts w:ascii="Times New Roman" w:eastAsia="Times New Roman" w:hAnsi="Times New Roman" w:cs="Times New Roman"/>
          <w:i/>
          <w:iCs/>
          <w:sz w:val="22"/>
          <w:szCs w:val="22"/>
        </w:rPr>
        <w:t>Изпиране на пари или финансиране на тероризъм - по чл.253, 253а или 253б от НК и по чл.108а, ал.2 от НК;</w:t>
      </w:r>
    </w:p>
    <w:p w:rsid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6.</w:t>
      </w:r>
      <w:r w:rsidRPr="003337A1">
        <w:rPr>
          <w:rFonts w:ascii="Times New Roman" w:eastAsia="Times New Roman" w:hAnsi="Times New Roman" w:cs="Times New Roman"/>
          <w:i/>
          <w:iCs/>
          <w:sz w:val="22"/>
          <w:szCs w:val="22"/>
        </w:rPr>
        <w:t>Детски труд и други форми на трафик на хора - по чл.192а или 159а - 159г от НК.</w:t>
      </w:r>
    </w:p>
    <w:p w:rsidR="008666A4" w:rsidRPr="003337A1" w:rsidRDefault="008666A4"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t xml:space="preserve">3. </w:t>
      </w:r>
      <w:r w:rsidRPr="008666A4">
        <w:rPr>
          <w:rFonts w:ascii="Times New Roman" w:eastAsia="Times New Roman" w:hAnsi="Times New Roman" w:cs="Times New Roman"/>
          <w:i/>
          <w:iCs/>
          <w:sz w:val="22"/>
          <w:szCs w:val="22"/>
        </w:rPr>
        <w:t>В Част III, Раздел Б „Основания, свързани с плащане на данъци или социално-осигурителни вноски" от ЕЕДОП участникът следва да декларира информация относно плащане на данъци и плащане на социално-осигурителни вноски във връзка с обстоятелството по чл.54, ал.1, т.3 от ЗОП.</w:t>
      </w:r>
    </w:p>
    <w:p w:rsidR="003337A1" w:rsidRPr="003337A1" w:rsidRDefault="008666A4"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t>4</w:t>
      </w:r>
      <w:r w:rsidR="00161A64">
        <w:rPr>
          <w:rFonts w:ascii="Times New Roman" w:eastAsia="Times New Roman" w:hAnsi="Times New Roman" w:cs="Times New Roman"/>
          <w:i/>
          <w:iCs/>
          <w:sz w:val="22"/>
          <w:szCs w:val="22"/>
        </w:rPr>
        <w:t xml:space="preserve">. </w:t>
      </w:r>
      <w:r w:rsidR="003337A1" w:rsidRPr="003337A1">
        <w:rPr>
          <w:rFonts w:ascii="Times New Roman" w:eastAsia="Times New Roman" w:hAnsi="Times New Roman" w:cs="Times New Roman"/>
          <w:i/>
          <w:iCs/>
          <w:sz w:val="22"/>
          <w:szCs w:val="22"/>
        </w:rPr>
        <w:t>В Част III, Раздел В „Основания, свързани с несъстоятелност, конфликти на интереси или професионално нарушение" от ЕЕДОП участникът следва да декларира информация относно присъди за:</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r w:rsidRPr="003337A1">
        <w:rPr>
          <w:rFonts w:ascii="Times New Roman" w:eastAsia="Times New Roman" w:hAnsi="Times New Roman" w:cs="Times New Roman"/>
          <w:i/>
          <w:iCs/>
          <w:sz w:val="22"/>
          <w:szCs w:val="22"/>
        </w:rPr>
        <w:t xml:space="preserve">престъпления по чл.352-353е от НК (в </w:t>
      </w:r>
      <w:proofErr w:type="spellStart"/>
      <w:r w:rsidRPr="003337A1">
        <w:rPr>
          <w:rFonts w:ascii="Times New Roman" w:eastAsia="Times New Roman" w:hAnsi="Times New Roman" w:cs="Times New Roman"/>
          <w:i/>
          <w:iCs/>
          <w:sz w:val="22"/>
          <w:szCs w:val="22"/>
        </w:rPr>
        <w:t>подраздел</w:t>
      </w:r>
      <w:proofErr w:type="spellEnd"/>
      <w:r w:rsidRPr="003337A1">
        <w:rPr>
          <w:rFonts w:ascii="Times New Roman" w:eastAsia="Times New Roman" w:hAnsi="Times New Roman" w:cs="Times New Roman"/>
          <w:i/>
          <w:iCs/>
          <w:sz w:val="22"/>
          <w:szCs w:val="22"/>
        </w:rPr>
        <w:t xml:space="preserve"> „Нарушение на задължения в областта на екологичното право" от ЕЕДОП);</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r w:rsidRPr="003337A1">
        <w:rPr>
          <w:rFonts w:ascii="Times New Roman" w:eastAsia="Times New Roman" w:hAnsi="Times New Roman" w:cs="Times New Roman"/>
          <w:i/>
          <w:iCs/>
          <w:sz w:val="22"/>
          <w:szCs w:val="22"/>
        </w:rPr>
        <w:t xml:space="preserve">престъпление по чл.255б от НК (в </w:t>
      </w:r>
      <w:proofErr w:type="spellStart"/>
      <w:r w:rsidRPr="003337A1">
        <w:rPr>
          <w:rFonts w:ascii="Times New Roman" w:eastAsia="Times New Roman" w:hAnsi="Times New Roman" w:cs="Times New Roman"/>
          <w:i/>
          <w:iCs/>
          <w:sz w:val="22"/>
          <w:szCs w:val="22"/>
        </w:rPr>
        <w:t>подраздел</w:t>
      </w:r>
      <w:proofErr w:type="spellEnd"/>
      <w:r w:rsidRPr="003337A1">
        <w:rPr>
          <w:rFonts w:ascii="Times New Roman" w:eastAsia="Times New Roman" w:hAnsi="Times New Roman" w:cs="Times New Roman"/>
          <w:i/>
          <w:iCs/>
          <w:sz w:val="22"/>
          <w:szCs w:val="22"/>
        </w:rPr>
        <w:t xml:space="preserve"> „Нарушение на задължения в областта на социалното право");</w:t>
      </w:r>
    </w:p>
    <w:p w:rsid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r w:rsidRPr="003337A1">
        <w:rPr>
          <w:rFonts w:ascii="Times New Roman" w:eastAsia="Times New Roman" w:hAnsi="Times New Roman" w:cs="Times New Roman"/>
          <w:i/>
          <w:iCs/>
          <w:sz w:val="22"/>
          <w:szCs w:val="22"/>
        </w:rPr>
        <w:t xml:space="preserve">престъпление по чл.172 от НК (в </w:t>
      </w:r>
      <w:proofErr w:type="spellStart"/>
      <w:r w:rsidRPr="003337A1">
        <w:rPr>
          <w:rFonts w:ascii="Times New Roman" w:eastAsia="Times New Roman" w:hAnsi="Times New Roman" w:cs="Times New Roman"/>
          <w:i/>
          <w:iCs/>
          <w:sz w:val="22"/>
          <w:szCs w:val="22"/>
        </w:rPr>
        <w:t>подраздел</w:t>
      </w:r>
      <w:proofErr w:type="spellEnd"/>
      <w:r w:rsidRPr="003337A1">
        <w:rPr>
          <w:rFonts w:ascii="Times New Roman" w:eastAsia="Times New Roman" w:hAnsi="Times New Roman" w:cs="Times New Roman"/>
          <w:i/>
          <w:iCs/>
          <w:sz w:val="22"/>
          <w:szCs w:val="22"/>
        </w:rPr>
        <w:t xml:space="preserve"> „Нарушение на задължения в областта на трудовото право").</w:t>
      </w:r>
    </w:p>
    <w:p w:rsidR="008666A4" w:rsidRPr="008666A4" w:rsidRDefault="008666A4" w:rsidP="008666A4">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r>
    </w:p>
    <w:p w:rsidR="008666A4" w:rsidRPr="008666A4" w:rsidRDefault="008666A4" w:rsidP="008666A4">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sidRPr="008666A4">
        <w:rPr>
          <w:rFonts w:ascii="Times New Roman" w:eastAsia="Times New Roman" w:hAnsi="Times New Roman" w:cs="Times New Roman"/>
          <w:i/>
          <w:iCs/>
          <w:sz w:val="22"/>
          <w:szCs w:val="22"/>
        </w:rPr>
        <w:tab/>
        <w:t>Когато лицата по чл.54, ал.2 и 3 от ЗОП са повече от едно и за тях няма различие по отношение на обстоятелствата по чл.54, ал.1, т.1, 2 и 7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В този случай в ЕЕДОП могат да се съдържат и обстоятелствата по чл.54, ал.1, т.3 - 6 и чл.55, ал.1, т.1, 3 и 4 от ЗОП, както и тези, свързани с критериите за подбор, ако лицето, което го подписва може самостоятелно да представлява съответния стопански субект.</w:t>
      </w:r>
    </w:p>
    <w:p w:rsidR="008666A4" w:rsidRPr="008666A4" w:rsidRDefault="008666A4" w:rsidP="008666A4">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sidRPr="008666A4">
        <w:rPr>
          <w:rFonts w:ascii="Times New Roman" w:eastAsia="Times New Roman" w:hAnsi="Times New Roman" w:cs="Times New Roman"/>
          <w:i/>
          <w:iCs/>
          <w:sz w:val="22"/>
          <w:szCs w:val="22"/>
        </w:rPr>
        <w:tab/>
        <w:t>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чл.54, ал.1, т.1, 2 и 7 от ЗОП се попълва в отделен ЕЕДОП, подписан от съответното лице.</w:t>
      </w:r>
    </w:p>
    <w:p w:rsidR="008666A4" w:rsidRPr="008666A4" w:rsidRDefault="008666A4" w:rsidP="008666A4">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sidRPr="008666A4">
        <w:rPr>
          <w:rFonts w:ascii="Times New Roman" w:eastAsia="Times New Roman" w:hAnsi="Times New Roman" w:cs="Times New Roman"/>
          <w:i/>
          <w:iCs/>
          <w:sz w:val="22"/>
          <w:szCs w:val="22"/>
        </w:rPr>
        <w:tab/>
        <w:t>В посочените по-горе случаи,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8666A4" w:rsidRPr="008666A4" w:rsidRDefault="008666A4" w:rsidP="008666A4">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sidRPr="008666A4">
        <w:rPr>
          <w:rFonts w:ascii="Times New Roman" w:eastAsia="Times New Roman" w:hAnsi="Times New Roman" w:cs="Times New Roman"/>
          <w:i/>
          <w:iCs/>
          <w:sz w:val="22"/>
          <w:szCs w:val="22"/>
        </w:rPr>
        <w:lastRenderedPageBreak/>
        <w:tab/>
        <w:t xml:space="preserve">При необходимост от деклариране на обстоятелствата по чл.54, ал.1, т.3 - 6 от ЗОП, както и тези, свързани с критериите за подбор, </w:t>
      </w:r>
      <w:proofErr w:type="spellStart"/>
      <w:r w:rsidRPr="008666A4">
        <w:rPr>
          <w:rFonts w:ascii="Times New Roman" w:eastAsia="Times New Roman" w:hAnsi="Times New Roman" w:cs="Times New Roman"/>
          <w:i/>
          <w:iCs/>
          <w:sz w:val="22"/>
          <w:szCs w:val="22"/>
        </w:rPr>
        <w:t>относими</w:t>
      </w:r>
      <w:proofErr w:type="spellEnd"/>
      <w:r w:rsidRPr="008666A4">
        <w:rPr>
          <w:rFonts w:ascii="Times New Roman" w:eastAsia="Times New Roman" w:hAnsi="Times New Roman" w:cs="Times New Roman"/>
          <w:i/>
          <w:iCs/>
          <w:sz w:val="22"/>
          <w:szCs w:val="22"/>
        </w:rPr>
        <w:t xml:space="preserve"> към участник - обединение, което не е юридическо лице, представляващият обединението подава ЕЕДОП за тези обстоятелства.</w:t>
      </w:r>
    </w:p>
    <w:p w:rsidR="008666A4" w:rsidRPr="003337A1" w:rsidRDefault="008666A4" w:rsidP="008666A4">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sidRPr="008666A4">
        <w:rPr>
          <w:rFonts w:ascii="Times New Roman" w:eastAsia="Times New Roman" w:hAnsi="Times New Roman" w:cs="Times New Roman"/>
          <w:i/>
          <w:iCs/>
          <w:sz w:val="22"/>
          <w:szCs w:val="22"/>
        </w:rPr>
        <w:tab/>
        <w:t>Когато документи, свързани с участието в обществената поръчка, се подават от лице, което представлява участника по пълномощие, в ЕЕДОП се посочва информация относно обхвата на представителната му власт.</w:t>
      </w:r>
    </w:p>
    <w:p w:rsidR="003337A1" w:rsidRPr="003337A1" w:rsidRDefault="008666A4"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t>5</w:t>
      </w:r>
      <w:r w:rsidR="00161A64">
        <w:rPr>
          <w:rFonts w:ascii="Times New Roman" w:eastAsia="Times New Roman" w:hAnsi="Times New Roman" w:cs="Times New Roman"/>
          <w:i/>
          <w:iCs/>
          <w:sz w:val="22"/>
          <w:szCs w:val="22"/>
        </w:rPr>
        <w:t xml:space="preserve">. </w:t>
      </w:r>
      <w:r w:rsidR="003337A1" w:rsidRPr="003337A1">
        <w:rPr>
          <w:rFonts w:ascii="Times New Roman" w:eastAsia="Times New Roman" w:hAnsi="Times New Roman" w:cs="Times New Roman"/>
          <w:i/>
          <w:iCs/>
          <w:sz w:val="22"/>
          <w:szCs w:val="22"/>
        </w:rPr>
        <w:t>В Част III, Раздел Г „Други основания за изключване, предвидени в националното законодателство на Възложителя" („Специфични национални основания за изключване") от ЕЕДОП участникът следва да декларира информация относно присъди за:</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r w:rsidRPr="003337A1">
        <w:rPr>
          <w:rFonts w:ascii="Times New Roman" w:eastAsia="Times New Roman" w:hAnsi="Times New Roman" w:cs="Times New Roman"/>
          <w:i/>
          <w:iCs/>
          <w:sz w:val="22"/>
          <w:szCs w:val="22"/>
        </w:rPr>
        <w:t>престъпления против финансовата и данъчната системи по чл.254а-255а или чл.256-260 от НК;</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r w:rsidRPr="003337A1">
        <w:rPr>
          <w:rFonts w:ascii="Times New Roman" w:eastAsia="Times New Roman" w:hAnsi="Times New Roman" w:cs="Times New Roman"/>
          <w:i/>
          <w:iCs/>
          <w:sz w:val="22"/>
          <w:szCs w:val="22"/>
        </w:rPr>
        <w:t>престъпления против собствеността по чл.194-208 и 213а-217 от НК;</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r w:rsidRPr="003337A1">
        <w:rPr>
          <w:rFonts w:ascii="Times New Roman" w:eastAsia="Times New Roman" w:hAnsi="Times New Roman" w:cs="Times New Roman"/>
          <w:i/>
          <w:iCs/>
          <w:sz w:val="22"/>
          <w:szCs w:val="22"/>
        </w:rPr>
        <w:t>престъпления против стопанството по чл.219-252 от НК;</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r w:rsidRPr="003337A1">
        <w:rPr>
          <w:rFonts w:ascii="Times New Roman" w:eastAsia="Times New Roman" w:hAnsi="Times New Roman" w:cs="Times New Roman"/>
          <w:i/>
          <w:iCs/>
          <w:sz w:val="22"/>
          <w:szCs w:val="22"/>
        </w:rPr>
        <w:t>престъпления, аналогични на тези по т. 2.1.</w:t>
      </w:r>
      <w:proofErr w:type="spellStart"/>
      <w:r w:rsidRPr="003337A1">
        <w:rPr>
          <w:rFonts w:ascii="Times New Roman" w:eastAsia="Times New Roman" w:hAnsi="Times New Roman" w:cs="Times New Roman"/>
          <w:i/>
          <w:iCs/>
          <w:sz w:val="22"/>
          <w:szCs w:val="22"/>
        </w:rPr>
        <w:t>1</w:t>
      </w:r>
      <w:proofErr w:type="spellEnd"/>
      <w:r w:rsidRPr="003337A1">
        <w:rPr>
          <w:rFonts w:ascii="Times New Roman" w:eastAsia="Times New Roman" w:hAnsi="Times New Roman" w:cs="Times New Roman"/>
          <w:i/>
          <w:iCs/>
          <w:sz w:val="22"/>
          <w:szCs w:val="22"/>
        </w:rPr>
        <w:t>. по-горе, в друга държава членка или трета страна (чл.54, ал.1, т.2 от ЗОП).</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sidRPr="003337A1">
        <w:rPr>
          <w:rFonts w:ascii="Times New Roman" w:eastAsia="Times New Roman" w:hAnsi="Times New Roman" w:cs="Times New Roman"/>
          <w:i/>
          <w:iCs/>
          <w:sz w:val="22"/>
          <w:szCs w:val="22"/>
        </w:rPr>
        <w:t>Участниците посочват информация за престъпления, аналогични на посочените в 2.1.</w:t>
      </w:r>
      <w:proofErr w:type="spellStart"/>
      <w:r w:rsidRPr="003337A1">
        <w:rPr>
          <w:rFonts w:ascii="Times New Roman" w:eastAsia="Times New Roman" w:hAnsi="Times New Roman" w:cs="Times New Roman"/>
          <w:i/>
          <w:iCs/>
          <w:sz w:val="22"/>
          <w:szCs w:val="22"/>
        </w:rPr>
        <w:t>1</w:t>
      </w:r>
      <w:proofErr w:type="spellEnd"/>
      <w:r w:rsidRPr="003337A1">
        <w:rPr>
          <w:rFonts w:ascii="Times New Roman" w:eastAsia="Times New Roman" w:hAnsi="Times New Roman" w:cs="Times New Roman"/>
          <w:i/>
          <w:iCs/>
          <w:sz w:val="22"/>
          <w:szCs w:val="22"/>
        </w:rPr>
        <w:t>. по-горе, при наличие на влязла в сила присъда в друга държава членка или трета страна.</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sidRPr="003337A1">
        <w:rPr>
          <w:rFonts w:ascii="Times New Roman" w:eastAsia="Times New Roman" w:hAnsi="Times New Roman" w:cs="Times New Roman"/>
          <w:i/>
          <w:iCs/>
          <w:sz w:val="22"/>
          <w:szCs w:val="22"/>
        </w:rPr>
        <w:t>При посочване на отговор „Да" в ЕЕДОП участникът представя и следната информация:</w:t>
      </w:r>
    </w:p>
    <w:p w:rsidR="003337A1" w:rsidRPr="003337A1" w:rsidRDefault="003337A1" w:rsidP="003337A1">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r w:rsidRPr="003337A1">
        <w:rPr>
          <w:rFonts w:ascii="Times New Roman" w:eastAsia="Times New Roman" w:hAnsi="Times New Roman" w:cs="Times New Roman"/>
          <w:i/>
          <w:iCs/>
          <w:sz w:val="22"/>
          <w:szCs w:val="22"/>
        </w:rPr>
        <w:t>дата на влизане в сила на присъдата и фактическото и правното основание за постановяването й;</w:t>
      </w:r>
    </w:p>
    <w:p w:rsidR="002857F4" w:rsidRDefault="003337A1" w:rsidP="008666A4">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r w:rsidRPr="003337A1">
        <w:rPr>
          <w:rFonts w:ascii="Times New Roman" w:eastAsia="Times New Roman" w:hAnsi="Times New Roman" w:cs="Times New Roman"/>
          <w:i/>
          <w:iCs/>
          <w:sz w:val="22"/>
          <w:szCs w:val="22"/>
        </w:rPr>
        <w:t>срока на наложеното наказание.</w:t>
      </w:r>
      <w:r w:rsidR="002857F4" w:rsidRPr="002857F4">
        <w:rPr>
          <w:rFonts w:ascii="Times New Roman" w:eastAsia="Times New Roman" w:hAnsi="Times New Roman" w:cs="Times New Roman"/>
          <w:i/>
          <w:iCs/>
          <w:sz w:val="22"/>
          <w:szCs w:val="22"/>
        </w:rPr>
        <w:t xml:space="preserve"> </w:t>
      </w:r>
    </w:p>
    <w:p w:rsidR="00515BAE" w:rsidRPr="002857F4" w:rsidRDefault="008666A4" w:rsidP="002857F4">
      <w:pPr>
        <w:tabs>
          <w:tab w:val="left" w:pos="993"/>
          <w:tab w:val="left" w:pos="1276"/>
          <w:tab w:val="left" w:pos="1383"/>
        </w:tabs>
        <w:spacing w:line="274" w:lineRule="exact"/>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ab/>
        <w:t>6</w:t>
      </w:r>
      <w:r w:rsidR="003A279E">
        <w:rPr>
          <w:rFonts w:ascii="Times New Roman" w:eastAsia="Times New Roman" w:hAnsi="Times New Roman" w:cs="Times New Roman"/>
          <w:i/>
          <w:iCs/>
          <w:sz w:val="22"/>
          <w:szCs w:val="22"/>
        </w:rPr>
        <w:t xml:space="preserve"> </w:t>
      </w:r>
      <w:r w:rsidR="002857F4">
        <w:rPr>
          <w:rFonts w:ascii="Times New Roman" w:eastAsia="Times New Roman" w:hAnsi="Times New Roman" w:cs="Times New Roman"/>
          <w:i/>
          <w:iCs/>
          <w:sz w:val="22"/>
          <w:szCs w:val="22"/>
        </w:rPr>
        <w:t>.</w:t>
      </w:r>
      <w:r w:rsidR="003337A1" w:rsidRPr="002857F4">
        <w:rPr>
          <w:rFonts w:ascii="Times New Roman" w:eastAsia="Times New Roman" w:hAnsi="Times New Roman" w:cs="Times New Roman"/>
          <w:i/>
          <w:iCs/>
          <w:sz w:val="22"/>
          <w:szCs w:val="22"/>
        </w:rPr>
        <w:t xml:space="preserve">В </w:t>
      </w:r>
      <w:r w:rsidR="00515BAE" w:rsidRPr="002857F4">
        <w:rPr>
          <w:rFonts w:ascii="Times New Roman" w:eastAsia="Times New Roman" w:hAnsi="Times New Roman" w:cs="Times New Roman"/>
          <w:i/>
          <w:iCs/>
          <w:sz w:val="22"/>
          <w:szCs w:val="22"/>
        </w:rPr>
        <w:t>Част III, раздел Г: „ДРУГИ ОСНОВАНИЯ ЗА ИЗКЛЮЧВАНЕ, КОИТО МОЖЕ ДА БЪДА Т ПРЕДВИДЕНИ В НАЦИОНАЛНОТО ЗАКОНОДАТЕЛСТВО НА ВЪЗЛАГАЩИЯ ОРГАН ИЛ</w:t>
      </w:r>
      <w:r w:rsidR="003337A1" w:rsidRPr="002857F4">
        <w:rPr>
          <w:rFonts w:ascii="Times New Roman" w:eastAsia="Times New Roman" w:hAnsi="Times New Roman" w:cs="Times New Roman"/>
          <w:i/>
          <w:iCs/>
          <w:sz w:val="22"/>
          <w:szCs w:val="22"/>
        </w:rPr>
        <w:t>И ВЪЗЛОЖИТЕЛЯ НА ДЪРЖАВА ЧЛЕНКА У</w:t>
      </w:r>
      <w:r w:rsidR="00515BAE" w:rsidRPr="002857F4">
        <w:rPr>
          <w:rFonts w:ascii="Times New Roman" w:eastAsia="Times New Roman" w:hAnsi="Times New Roman" w:cs="Times New Roman"/>
          <w:i/>
          <w:iCs/>
          <w:sz w:val="22"/>
          <w:szCs w:val="22"/>
        </w:rPr>
        <w:t>частникът следва да декларира, че не е свързано лице с друг участник в процедурата, обстоятелствата по чл. 54, ал. 1, т. 1 от ЗОП, които не са обхванати от хипотезите на раздели от А до В от част III, в това число липсата на нарушение по чл. 61, ал. 1, чл. 62, ал. 1 или 3, чл. 63, ал. 1 или 2, чл. 228, ал. 3от Кодекса на труда и по чл. 13, ал. 1 от Закона за трудовата миграция и трудовата мобилност; основанията за изключване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както и липсата на обстоятелствата по чл. 69 от Закона за противодействие на корупцията и за отнемане на незаконно придобитото имущество, посочени в документацията за обществената поръчка.</w:t>
      </w:r>
    </w:p>
    <w:p w:rsidR="00FC2F3A" w:rsidRDefault="00515BAE" w:rsidP="00FC2F3A">
      <w:pPr>
        <w:tabs>
          <w:tab w:val="left" w:pos="993"/>
          <w:tab w:val="left" w:pos="1276"/>
        </w:tabs>
        <w:spacing w:line="274" w:lineRule="exact"/>
        <w:ind w:firstLine="709"/>
        <w:jc w:val="both"/>
        <w:rPr>
          <w:rFonts w:ascii="Times New Roman" w:eastAsia="Times New Roman" w:hAnsi="Times New Roman" w:cs="Times New Roman"/>
          <w:i/>
          <w:iCs/>
          <w:sz w:val="22"/>
          <w:szCs w:val="22"/>
        </w:rPr>
      </w:pPr>
      <w:r w:rsidRPr="00271195">
        <w:rPr>
          <w:rFonts w:ascii="Times New Roman" w:eastAsia="Times New Roman" w:hAnsi="Times New Roman" w:cs="Times New Roman"/>
          <w:i/>
          <w:iCs/>
          <w:sz w:val="22"/>
          <w:szCs w:val="22"/>
        </w:rPr>
        <w:t>При наличие на изключение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се посочва съответната точка от разпоредбата.</w:t>
      </w:r>
    </w:p>
    <w:p w:rsidR="00FC2F3A" w:rsidRDefault="008F3191" w:rsidP="00FC2F3A">
      <w:pPr>
        <w:tabs>
          <w:tab w:val="left" w:pos="993"/>
          <w:tab w:val="left" w:pos="1276"/>
        </w:tabs>
        <w:spacing w:line="274" w:lineRule="exact"/>
        <w:ind w:firstLine="709"/>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7</w:t>
      </w:r>
      <w:r w:rsidR="00FC2F3A">
        <w:rPr>
          <w:rFonts w:ascii="Times New Roman" w:eastAsia="Times New Roman" w:hAnsi="Times New Roman" w:cs="Times New Roman"/>
          <w:i/>
          <w:iCs/>
          <w:sz w:val="22"/>
          <w:szCs w:val="22"/>
        </w:rPr>
        <w:t>.</w:t>
      </w:r>
      <w:r w:rsidR="003A279E">
        <w:rPr>
          <w:rFonts w:ascii="Times New Roman" w:eastAsia="Times New Roman" w:hAnsi="Times New Roman" w:cs="Times New Roman"/>
          <w:i/>
          <w:iCs/>
          <w:sz w:val="22"/>
          <w:szCs w:val="22"/>
        </w:rPr>
        <w:t xml:space="preserve"> </w:t>
      </w:r>
      <w:r w:rsidR="00FC2F3A" w:rsidRPr="00FC2F3A">
        <w:rPr>
          <w:rFonts w:ascii="Times New Roman" w:eastAsia="Times New Roman" w:hAnsi="Times New Roman" w:cs="Times New Roman"/>
          <w:i/>
          <w:iCs/>
          <w:sz w:val="22"/>
          <w:szCs w:val="22"/>
        </w:rPr>
        <w:t xml:space="preserve">В Част ІV „Критерии за подбор“, раздел А „Годност“ Участникът следва да отрази наличието или липсата на Разрешение за извършване на дейност като оператор на ваучери за храна, съгласно чл. 5, във връзка с чл. 9, ал. 4 от </w:t>
      </w:r>
      <w:r w:rsidR="00610E81" w:rsidRPr="00610E81">
        <w:rPr>
          <w:rFonts w:ascii="Times New Roman" w:eastAsia="Times New Roman" w:hAnsi="Times New Roman" w:cs="Times New Roman"/>
          <w:i/>
          <w:iCs/>
          <w:sz w:val="22"/>
          <w:szCs w:val="22"/>
        </w:rPr>
        <w:t>НАРЕДБА № 7 от  9.07.2003 г. за условията и реда за издаване и отнемане на разрешение за извършване на дейност  като оператор на ваучери за храна на хартиен и електронен носител, за издаване на ваучери за  храна на електронен носител, характеристиките на издаваните ваучери за храна на електронен носител и осъществяване дейност като оператор (Загл. доп. - ДВ, бр. 99 от 2023 г., в сила от 1.01.2024 г.)</w:t>
      </w:r>
      <w:r w:rsidR="00FC2F3A">
        <w:rPr>
          <w:rFonts w:ascii="Times New Roman" w:eastAsia="Times New Roman" w:hAnsi="Times New Roman" w:cs="Times New Roman"/>
          <w:i/>
          <w:iCs/>
          <w:sz w:val="22"/>
          <w:szCs w:val="22"/>
        </w:rPr>
        <w:t xml:space="preserve">. В случай, че Разрешението е достъпно </w:t>
      </w:r>
      <w:proofErr w:type="spellStart"/>
      <w:r w:rsidR="00FC2F3A">
        <w:rPr>
          <w:rFonts w:ascii="Times New Roman" w:eastAsia="Times New Roman" w:hAnsi="Times New Roman" w:cs="Times New Roman"/>
          <w:i/>
          <w:iCs/>
          <w:sz w:val="22"/>
          <w:szCs w:val="22"/>
        </w:rPr>
        <w:t>он-лайн</w:t>
      </w:r>
      <w:proofErr w:type="spellEnd"/>
      <w:r w:rsidR="00FC2F3A">
        <w:rPr>
          <w:rFonts w:ascii="Times New Roman" w:eastAsia="Times New Roman" w:hAnsi="Times New Roman" w:cs="Times New Roman"/>
          <w:i/>
          <w:iCs/>
          <w:sz w:val="22"/>
          <w:szCs w:val="22"/>
        </w:rPr>
        <w:t xml:space="preserve">, Участникът следва да посочи линк. </w:t>
      </w:r>
    </w:p>
    <w:p w:rsidR="00FC2F3A" w:rsidRDefault="00FC2F3A" w:rsidP="00FC2F3A">
      <w:pPr>
        <w:tabs>
          <w:tab w:val="left" w:pos="993"/>
          <w:tab w:val="left" w:pos="1276"/>
        </w:tabs>
        <w:spacing w:line="274" w:lineRule="exact"/>
        <w:ind w:firstLine="709"/>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 xml:space="preserve">В този раздел се отбелязва и вписването на Участникът в Търговския регистър, съответно с посочване на линк. </w:t>
      </w:r>
    </w:p>
    <w:p w:rsidR="00FC2F3A" w:rsidRDefault="008F3191" w:rsidP="00FC2F3A">
      <w:pPr>
        <w:tabs>
          <w:tab w:val="left" w:pos="993"/>
          <w:tab w:val="left" w:pos="1276"/>
        </w:tabs>
        <w:spacing w:line="274" w:lineRule="exact"/>
        <w:ind w:firstLine="709"/>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8</w:t>
      </w:r>
      <w:r w:rsidR="00FC2F3A">
        <w:rPr>
          <w:rFonts w:ascii="Times New Roman" w:eastAsia="Times New Roman" w:hAnsi="Times New Roman" w:cs="Times New Roman"/>
          <w:i/>
          <w:iCs/>
          <w:sz w:val="22"/>
          <w:szCs w:val="22"/>
        </w:rPr>
        <w:t>.</w:t>
      </w:r>
      <w:r w:rsidR="003A279E">
        <w:rPr>
          <w:rFonts w:ascii="Times New Roman" w:eastAsia="Times New Roman" w:hAnsi="Times New Roman" w:cs="Times New Roman"/>
          <w:i/>
          <w:iCs/>
          <w:sz w:val="22"/>
          <w:szCs w:val="22"/>
        </w:rPr>
        <w:t xml:space="preserve"> </w:t>
      </w:r>
      <w:r w:rsidR="00FC2F3A" w:rsidRPr="00FC2F3A">
        <w:rPr>
          <w:rFonts w:ascii="Times New Roman" w:eastAsia="Times New Roman" w:hAnsi="Times New Roman" w:cs="Times New Roman"/>
          <w:i/>
          <w:iCs/>
          <w:sz w:val="22"/>
          <w:szCs w:val="22"/>
        </w:rPr>
        <w:t>В Част І</w:t>
      </w:r>
      <w:r w:rsidR="00FC2F3A">
        <w:rPr>
          <w:rFonts w:ascii="Times New Roman" w:eastAsia="Times New Roman" w:hAnsi="Times New Roman" w:cs="Times New Roman"/>
          <w:i/>
          <w:iCs/>
          <w:sz w:val="22"/>
          <w:szCs w:val="22"/>
        </w:rPr>
        <w:t>V „Критерии за подбор“, раздел В</w:t>
      </w:r>
      <w:r w:rsidR="00FC2F3A" w:rsidRPr="00FC2F3A">
        <w:rPr>
          <w:rFonts w:ascii="Times New Roman" w:eastAsia="Times New Roman" w:hAnsi="Times New Roman" w:cs="Times New Roman"/>
          <w:i/>
          <w:iCs/>
          <w:sz w:val="22"/>
          <w:szCs w:val="22"/>
        </w:rPr>
        <w:t xml:space="preserve"> „</w:t>
      </w:r>
      <w:r w:rsidR="00FC2F3A">
        <w:rPr>
          <w:rFonts w:ascii="Times New Roman" w:eastAsia="Times New Roman" w:hAnsi="Times New Roman" w:cs="Times New Roman"/>
          <w:i/>
          <w:iCs/>
          <w:sz w:val="22"/>
          <w:szCs w:val="22"/>
        </w:rPr>
        <w:t>Технически и професионални способности</w:t>
      </w:r>
      <w:r w:rsidR="00FC2F3A" w:rsidRPr="00FC2F3A">
        <w:rPr>
          <w:rFonts w:ascii="Times New Roman" w:eastAsia="Times New Roman" w:hAnsi="Times New Roman" w:cs="Times New Roman"/>
          <w:i/>
          <w:iCs/>
          <w:sz w:val="22"/>
          <w:szCs w:val="22"/>
        </w:rPr>
        <w:t>“</w:t>
      </w:r>
      <w:r w:rsidR="00FC2F3A">
        <w:rPr>
          <w:rFonts w:ascii="Times New Roman" w:eastAsia="Times New Roman" w:hAnsi="Times New Roman" w:cs="Times New Roman"/>
          <w:i/>
          <w:iCs/>
          <w:sz w:val="22"/>
          <w:szCs w:val="22"/>
        </w:rPr>
        <w:t xml:space="preserve"> Участникът следва да посочи </w:t>
      </w:r>
      <w:r w:rsidR="00FC2F3A" w:rsidRPr="00FC2F3A">
        <w:rPr>
          <w:rFonts w:ascii="Times New Roman" w:eastAsia="Times New Roman" w:hAnsi="Times New Roman" w:cs="Times New Roman"/>
          <w:i/>
          <w:iCs/>
          <w:sz w:val="22"/>
          <w:szCs w:val="22"/>
        </w:rPr>
        <w:t xml:space="preserve">най-малко една услуга по отпечатване, доставка и </w:t>
      </w:r>
      <w:r w:rsidR="00FC2F3A" w:rsidRPr="00FC2F3A">
        <w:rPr>
          <w:rFonts w:ascii="Times New Roman" w:eastAsia="Times New Roman" w:hAnsi="Times New Roman" w:cs="Times New Roman"/>
          <w:i/>
          <w:iCs/>
          <w:sz w:val="22"/>
          <w:szCs w:val="22"/>
        </w:rPr>
        <w:lastRenderedPageBreak/>
        <w:t xml:space="preserve">управление на ваучери за храна, отговарящи на изискванията на чл. 22, ал. 2 от  </w:t>
      </w:r>
      <w:r w:rsidR="00610E81" w:rsidRPr="00610E81">
        <w:rPr>
          <w:rFonts w:ascii="Times New Roman" w:eastAsia="Times New Roman" w:hAnsi="Times New Roman" w:cs="Times New Roman"/>
          <w:i/>
          <w:iCs/>
          <w:sz w:val="22"/>
          <w:szCs w:val="22"/>
        </w:rPr>
        <w:t>НАРЕДБА № 7 от  9.07.2003 г. за условията и реда за издаване и отнемане на разрешение за извършване на дейност  като оператор на ваучери за храна на хартиен и електронен носител, за издаване на ваучери за  храна на електронен носител, характеристиките на издаваните ваучери за храна на електронен носител и осъществяване дейност като оператор (Загл. доп. - ДВ, бр. 99 от 2023 г., в сила от 1.01.2024 г.)</w:t>
      </w:r>
      <w:r w:rsidR="00122798">
        <w:rPr>
          <w:rFonts w:ascii="Times New Roman" w:eastAsia="Times New Roman" w:hAnsi="Times New Roman" w:cs="Times New Roman"/>
          <w:i/>
          <w:iCs/>
          <w:sz w:val="22"/>
          <w:szCs w:val="22"/>
        </w:rPr>
        <w:t xml:space="preserve">, която да е изпълнена през последните три години. </w:t>
      </w:r>
    </w:p>
    <w:p w:rsidR="00C6065B" w:rsidRDefault="00C6065B" w:rsidP="00FC2F3A">
      <w:pPr>
        <w:tabs>
          <w:tab w:val="left" w:pos="993"/>
          <w:tab w:val="left" w:pos="1276"/>
        </w:tabs>
        <w:spacing w:line="274" w:lineRule="exact"/>
        <w:ind w:firstLine="709"/>
        <w:jc w:val="both"/>
        <w:rPr>
          <w:rFonts w:ascii="Times New Roman" w:eastAsia="Times New Roman" w:hAnsi="Times New Roman" w:cs="Times New Roman"/>
          <w:i/>
          <w:iCs/>
          <w:sz w:val="22"/>
          <w:szCs w:val="22"/>
        </w:rPr>
      </w:pPr>
    </w:p>
    <w:p w:rsidR="00C6065B" w:rsidRPr="00C6065B" w:rsidRDefault="00C6065B" w:rsidP="00FC2F3A">
      <w:pPr>
        <w:tabs>
          <w:tab w:val="left" w:pos="993"/>
          <w:tab w:val="left" w:pos="1276"/>
        </w:tabs>
        <w:spacing w:line="274" w:lineRule="exact"/>
        <w:ind w:firstLine="709"/>
        <w:jc w:val="both"/>
        <w:rPr>
          <w:rFonts w:ascii="Times New Roman" w:eastAsia="Times New Roman" w:hAnsi="Times New Roman" w:cs="Times New Roman"/>
          <w:i/>
          <w:iCs/>
          <w:sz w:val="22"/>
          <w:szCs w:val="22"/>
        </w:rPr>
      </w:pPr>
      <w:r w:rsidRPr="00C6065B">
        <w:rPr>
          <w:rFonts w:ascii="Times New Roman" w:eastAsia="Times New Roman" w:hAnsi="Times New Roman" w:cs="Times New Roman"/>
          <w:b/>
          <w:i/>
          <w:iCs/>
          <w:sz w:val="22"/>
          <w:szCs w:val="22"/>
        </w:rPr>
        <w:t xml:space="preserve">Забележка : </w:t>
      </w:r>
      <w:r w:rsidRPr="00C6065B">
        <w:rPr>
          <w:rFonts w:ascii="Times New Roman" w:eastAsia="Times New Roman" w:hAnsi="Times New Roman" w:cs="Times New Roman"/>
          <w:i/>
          <w:iCs/>
          <w:sz w:val="22"/>
          <w:szCs w:val="22"/>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тази възможност, когато е осигурен пряк и неограничен достъп по електронен път до вече изготвен и подписан електронно ЕЕДОП. 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122798" w:rsidRPr="00FC2F3A" w:rsidRDefault="00122798" w:rsidP="00FC2F3A">
      <w:pPr>
        <w:tabs>
          <w:tab w:val="left" w:pos="993"/>
          <w:tab w:val="left" w:pos="1276"/>
        </w:tabs>
        <w:spacing w:line="274" w:lineRule="exact"/>
        <w:ind w:firstLine="709"/>
        <w:jc w:val="both"/>
        <w:rPr>
          <w:rFonts w:ascii="Times New Roman" w:eastAsia="Times New Roman" w:hAnsi="Times New Roman" w:cs="Times New Roman"/>
          <w:i/>
          <w:iCs/>
          <w:sz w:val="22"/>
          <w:szCs w:val="22"/>
        </w:rPr>
      </w:pPr>
    </w:p>
    <w:p w:rsidR="00233FE6" w:rsidRDefault="00233FE6" w:rsidP="00515BAE">
      <w:pPr>
        <w:tabs>
          <w:tab w:val="left" w:pos="993"/>
        </w:tabs>
        <w:spacing w:line="274" w:lineRule="exact"/>
        <w:ind w:firstLine="709"/>
        <w:jc w:val="both"/>
        <w:rPr>
          <w:rFonts w:ascii="Times New Roman" w:eastAsia="Times New Roman" w:hAnsi="Times New Roman" w:cs="Times New Roman"/>
          <w:b/>
          <w:bCs/>
          <w:iCs/>
          <w:sz w:val="22"/>
          <w:szCs w:val="22"/>
        </w:rPr>
      </w:pP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b/>
          <w:bCs/>
          <w:sz w:val="22"/>
          <w:szCs w:val="22"/>
        </w:rPr>
      </w:pPr>
      <w:r w:rsidRPr="00280B2F">
        <w:rPr>
          <w:rFonts w:ascii="Times New Roman" w:eastAsia="Times New Roman" w:hAnsi="Times New Roman" w:cs="Times New Roman"/>
          <w:b/>
          <w:bCs/>
          <w:iCs/>
          <w:sz w:val="22"/>
          <w:szCs w:val="22"/>
        </w:rPr>
        <w:t>2.1.2.</w:t>
      </w:r>
      <w:r w:rsidRPr="00271195">
        <w:rPr>
          <w:rFonts w:ascii="Times New Roman" w:eastAsia="Times New Roman" w:hAnsi="Times New Roman" w:cs="Times New Roman"/>
          <w:b/>
          <w:bCs/>
          <w:sz w:val="22"/>
          <w:szCs w:val="22"/>
        </w:rPr>
        <w:t xml:space="preserve"> Документи за доказване на предприетите мерки за надеждност, когато е приложимо.</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Когато за участник е налице някое от основанията по чл. 54, ал. 1 от ЗОП и преди подаването на офертата той е предприел мерки за доказване на надеждност по чл. 56 от ЗОП, тези мерки се описват в ЕЕДОП. Като доказателства за надеждността на участника се представят следните документи:</w:t>
      </w:r>
    </w:p>
    <w:p w:rsidR="00515BAE" w:rsidRPr="00271195" w:rsidRDefault="00515BAE" w:rsidP="00515BAE">
      <w:pPr>
        <w:numPr>
          <w:ilvl w:val="0"/>
          <w:numId w:val="8"/>
        </w:numPr>
        <w:tabs>
          <w:tab w:val="left" w:pos="993"/>
          <w:tab w:val="left" w:pos="1210"/>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515BAE" w:rsidRPr="00271195" w:rsidRDefault="00515BAE" w:rsidP="00515BAE">
      <w:pPr>
        <w:numPr>
          <w:ilvl w:val="0"/>
          <w:numId w:val="8"/>
        </w:numPr>
        <w:tabs>
          <w:tab w:val="left" w:pos="993"/>
          <w:tab w:val="left" w:pos="1210"/>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по отношение на обстоятелството по чл. 56, ал. 1, т. 3 от ЗОП - документ от съответния компетентен орган за потвърждение на описаните обстоятелства.</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Участниците</w:t>
      </w:r>
      <w:r w:rsidR="00035D21">
        <w:rPr>
          <w:rFonts w:ascii="Times New Roman" w:eastAsia="Times New Roman" w:hAnsi="Times New Roman" w:cs="Times New Roman"/>
          <w:sz w:val="22"/>
          <w:szCs w:val="22"/>
        </w:rPr>
        <w:t xml:space="preserve"> са длъжни да уведомят писмено В</w:t>
      </w:r>
      <w:r w:rsidRPr="00271195">
        <w:rPr>
          <w:rFonts w:ascii="Times New Roman" w:eastAsia="Times New Roman" w:hAnsi="Times New Roman" w:cs="Times New Roman"/>
          <w:sz w:val="22"/>
          <w:szCs w:val="22"/>
        </w:rPr>
        <w:t>ъзложителя в 3-дневен срок от настъпване на обстоятелство по чл. 54, ал. 1 или чл. 101, ал. 11 от ЗОП.</w:t>
      </w:r>
    </w:p>
    <w:p w:rsidR="00515BAE" w:rsidRPr="00271195" w:rsidRDefault="00515BAE" w:rsidP="00515BAE">
      <w:pPr>
        <w:tabs>
          <w:tab w:val="left" w:pos="993"/>
        </w:tabs>
        <w:spacing w:line="274" w:lineRule="exact"/>
        <w:ind w:firstLine="709"/>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2.1.3. Документът по чл. 37, ал.4 от ППЗОП, когато е приложимо.</w:t>
      </w:r>
    </w:p>
    <w:p w:rsidR="00515BAE" w:rsidRPr="00271195" w:rsidRDefault="00515BAE" w:rsidP="00515BAE">
      <w:pPr>
        <w:tabs>
          <w:tab w:val="left" w:pos="993"/>
        </w:tabs>
        <w:spacing w:line="274" w:lineRule="exact"/>
        <w:ind w:right="160"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 случай, че участникът участва като обединение, което не е юридическо лице, се представя копие от документ за създаване на обединението, както и следната информация във връзка с конкретната обществена поръчка:</w:t>
      </w:r>
    </w:p>
    <w:p w:rsidR="00515BAE" w:rsidRPr="00271195" w:rsidRDefault="00515BAE" w:rsidP="00515BAE">
      <w:pPr>
        <w:numPr>
          <w:ilvl w:val="0"/>
          <w:numId w:val="9"/>
        </w:numPr>
        <w:tabs>
          <w:tab w:val="left" w:pos="908"/>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правата и задълженията на участниците в обединението;</w:t>
      </w:r>
    </w:p>
    <w:p w:rsidR="00515BAE" w:rsidRPr="00271195" w:rsidRDefault="00515BAE" w:rsidP="00515BAE">
      <w:pPr>
        <w:numPr>
          <w:ilvl w:val="0"/>
          <w:numId w:val="9"/>
        </w:numPr>
        <w:tabs>
          <w:tab w:val="left" w:pos="932"/>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разпределението на отговорността между членовете на обединението;</w:t>
      </w:r>
    </w:p>
    <w:p w:rsidR="00515BAE" w:rsidRPr="00271195" w:rsidRDefault="00515BAE" w:rsidP="00515BAE">
      <w:pPr>
        <w:numPr>
          <w:ilvl w:val="0"/>
          <w:numId w:val="9"/>
        </w:numPr>
        <w:tabs>
          <w:tab w:val="left" w:pos="932"/>
          <w:tab w:val="left" w:pos="993"/>
        </w:tabs>
        <w:spacing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дейностите, които ще изпълнява всеки член на обединението.</w:t>
      </w:r>
    </w:p>
    <w:p w:rsidR="00515BAE" w:rsidRPr="00271195" w:rsidRDefault="00515BAE" w:rsidP="00515BAE">
      <w:pPr>
        <w:numPr>
          <w:ilvl w:val="0"/>
          <w:numId w:val="9"/>
        </w:numPr>
        <w:tabs>
          <w:tab w:val="left" w:pos="932"/>
          <w:tab w:val="left" w:pos="993"/>
        </w:tabs>
        <w:spacing w:after="280" w:line="274" w:lineRule="exact"/>
        <w:ind w:firstLine="709"/>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лицето, което е упълномощено да представлява обединението.</w:t>
      </w:r>
    </w:p>
    <w:p w:rsidR="00515BAE" w:rsidRPr="00271195" w:rsidRDefault="00515BAE" w:rsidP="00515BAE">
      <w:pPr>
        <w:numPr>
          <w:ilvl w:val="1"/>
          <w:numId w:val="21"/>
        </w:numPr>
        <w:tabs>
          <w:tab w:val="left" w:pos="1123"/>
        </w:tabs>
        <w:spacing w:line="274" w:lineRule="exact"/>
        <w:ind w:left="0" w:right="160" w:firstLine="709"/>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Тех</w:t>
      </w:r>
      <w:r w:rsidR="00207B71">
        <w:rPr>
          <w:rFonts w:ascii="Times New Roman" w:eastAsia="Times New Roman" w:hAnsi="Times New Roman" w:cs="Times New Roman"/>
          <w:b/>
          <w:bCs/>
          <w:sz w:val="22"/>
          <w:szCs w:val="22"/>
        </w:rPr>
        <w:t xml:space="preserve">ническо предложение - </w:t>
      </w:r>
      <w:r w:rsidR="00207B71" w:rsidRPr="006B2E98">
        <w:rPr>
          <w:rFonts w:ascii="Times New Roman" w:eastAsia="Times New Roman" w:hAnsi="Times New Roman" w:cs="Times New Roman"/>
          <w:b/>
          <w:bCs/>
          <w:sz w:val="22"/>
          <w:szCs w:val="22"/>
        </w:rPr>
        <w:t>образец №2</w:t>
      </w:r>
      <w:r w:rsidRPr="00271195">
        <w:rPr>
          <w:rFonts w:ascii="Times New Roman" w:eastAsia="Times New Roman" w:hAnsi="Times New Roman" w:cs="Times New Roman"/>
          <w:b/>
          <w:bCs/>
          <w:sz w:val="22"/>
          <w:szCs w:val="22"/>
        </w:rPr>
        <w:t>, към настоящата документация, съдържащо:</w:t>
      </w:r>
    </w:p>
    <w:p w:rsidR="00515BAE" w:rsidRPr="00271195" w:rsidRDefault="00515BAE" w:rsidP="00515BAE">
      <w:pPr>
        <w:tabs>
          <w:tab w:val="left" w:pos="917"/>
        </w:tabs>
        <w:spacing w:line="274" w:lineRule="exact"/>
        <w:ind w:right="160" w:firstLine="600"/>
        <w:jc w:val="both"/>
        <w:rPr>
          <w:rFonts w:ascii="Times New Roman" w:eastAsia="Times New Roman" w:hAnsi="Times New Roman" w:cs="Times New Roman"/>
          <w:i/>
          <w:iCs/>
          <w:sz w:val="22"/>
          <w:szCs w:val="22"/>
        </w:rPr>
      </w:pPr>
      <w:r>
        <w:rPr>
          <w:rFonts w:ascii="Times New Roman" w:eastAsia="Times New Roman" w:hAnsi="Times New Roman" w:cs="Times New Roman"/>
          <w:sz w:val="22"/>
          <w:szCs w:val="22"/>
        </w:rPr>
        <w:t>1.</w:t>
      </w:r>
      <w:r w:rsidRPr="00271195">
        <w:rPr>
          <w:rFonts w:ascii="Times New Roman" w:eastAsia="Times New Roman" w:hAnsi="Times New Roman" w:cs="Times New Roman"/>
          <w:sz w:val="22"/>
          <w:szCs w:val="22"/>
        </w:rPr>
        <w:tab/>
      </w:r>
      <w:r w:rsidRPr="006003F7">
        <w:rPr>
          <w:rFonts w:ascii="Times New Roman" w:eastAsia="Times New Roman" w:hAnsi="Times New Roman" w:cs="Times New Roman"/>
          <w:bCs/>
          <w:sz w:val="22"/>
          <w:szCs w:val="22"/>
        </w:rPr>
        <w:t>Срок</w:t>
      </w:r>
      <w:r w:rsidRPr="00271195">
        <w:rPr>
          <w:rFonts w:ascii="Times New Roman" w:eastAsia="Times New Roman" w:hAnsi="Times New Roman" w:cs="Times New Roman"/>
          <w:b/>
          <w:bCs/>
          <w:sz w:val="22"/>
          <w:szCs w:val="22"/>
        </w:rPr>
        <w:t xml:space="preserve"> </w:t>
      </w:r>
      <w:r w:rsidRPr="00271195">
        <w:rPr>
          <w:rFonts w:ascii="Times New Roman" w:eastAsia="Times New Roman" w:hAnsi="Times New Roman" w:cs="Times New Roman"/>
          <w:sz w:val="22"/>
          <w:szCs w:val="22"/>
        </w:rPr>
        <w:t xml:space="preserve">за </w:t>
      </w:r>
      <w:r w:rsidR="00A604C2">
        <w:rPr>
          <w:rFonts w:ascii="Times New Roman" w:eastAsia="Times New Roman" w:hAnsi="Times New Roman" w:cs="Times New Roman"/>
          <w:sz w:val="22"/>
          <w:szCs w:val="22"/>
        </w:rPr>
        <w:t>администриране /зареждане/</w:t>
      </w:r>
      <w:r w:rsidRPr="00271195">
        <w:rPr>
          <w:rFonts w:ascii="Times New Roman" w:eastAsia="Times New Roman" w:hAnsi="Times New Roman" w:cs="Times New Roman"/>
          <w:sz w:val="22"/>
          <w:szCs w:val="22"/>
        </w:rPr>
        <w:t xml:space="preserve"> на </w:t>
      </w:r>
      <w:r w:rsidR="00A604C2">
        <w:rPr>
          <w:rFonts w:ascii="Times New Roman" w:eastAsia="Times New Roman" w:hAnsi="Times New Roman" w:cs="Times New Roman"/>
          <w:sz w:val="22"/>
          <w:szCs w:val="22"/>
        </w:rPr>
        <w:t>електронните ваучери</w:t>
      </w:r>
      <w:r w:rsidRPr="00271195">
        <w:rPr>
          <w:rFonts w:ascii="Times New Roman" w:eastAsia="Times New Roman" w:hAnsi="Times New Roman" w:cs="Times New Roman"/>
          <w:sz w:val="22"/>
          <w:szCs w:val="22"/>
        </w:rPr>
        <w:t xml:space="preserve"> за храна в работни дни, считано от банковия превод по изпратената от Изпълнителя </w:t>
      </w:r>
      <w:proofErr w:type="spellStart"/>
      <w:r w:rsidRPr="00271195">
        <w:rPr>
          <w:rFonts w:ascii="Times New Roman" w:eastAsia="Times New Roman" w:hAnsi="Times New Roman" w:cs="Times New Roman"/>
          <w:sz w:val="22"/>
          <w:szCs w:val="22"/>
        </w:rPr>
        <w:t>проформа-фактура</w:t>
      </w:r>
      <w:proofErr w:type="spellEnd"/>
      <w:r>
        <w:rPr>
          <w:rFonts w:ascii="Times New Roman" w:eastAsia="Times New Roman" w:hAnsi="Times New Roman" w:cs="Times New Roman"/>
          <w:sz w:val="22"/>
          <w:szCs w:val="22"/>
        </w:rPr>
        <w:t xml:space="preserve"> (</w:t>
      </w:r>
      <w:r w:rsidRPr="00271195">
        <w:rPr>
          <w:rFonts w:ascii="Times New Roman" w:eastAsia="Times New Roman" w:hAnsi="Times New Roman" w:cs="Times New Roman"/>
          <w:i/>
          <w:iCs/>
          <w:sz w:val="22"/>
          <w:szCs w:val="22"/>
        </w:rPr>
        <w:t>но не повече от пет работни дни, считано от датата на получаването на писмена заявка за брой ваучери</w:t>
      </w:r>
      <w:r>
        <w:rPr>
          <w:rFonts w:ascii="Times New Roman" w:eastAsia="Times New Roman" w:hAnsi="Times New Roman" w:cs="Times New Roman"/>
          <w:i/>
          <w:iCs/>
          <w:sz w:val="22"/>
          <w:szCs w:val="22"/>
        </w:rPr>
        <w:t>)</w:t>
      </w:r>
      <w:r w:rsidRPr="00271195">
        <w:rPr>
          <w:rFonts w:ascii="Times New Roman" w:eastAsia="Times New Roman" w:hAnsi="Times New Roman" w:cs="Times New Roman"/>
          <w:i/>
          <w:iCs/>
          <w:sz w:val="22"/>
          <w:szCs w:val="22"/>
        </w:rPr>
        <w:t>.</w:t>
      </w:r>
    </w:p>
    <w:p w:rsidR="00515BAE" w:rsidRPr="00271195" w:rsidRDefault="00515BAE" w:rsidP="00515BAE">
      <w:pPr>
        <w:tabs>
          <w:tab w:val="left" w:pos="961"/>
        </w:tabs>
        <w:spacing w:line="274" w:lineRule="exact"/>
        <w:ind w:firstLine="600"/>
        <w:jc w:val="both"/>
        <w:rPr>
          <w:rFonts w:ascii="Times New Roman" w:eastAsia="Times New Roman" w:hAnsi="Times New Roman" w:cs="Times New Roman"/>
          <w:i/>
          <w:iCs/>
          <w:sz w:val="22"/>
          <w:szCs w:val="22"/>
        </w:rPr>
      </w:pPr>
      <w:r>
        <w:rPr>
          <w:rFonts w:ascii="Times New Roman" w:eastAsia="Times New Roman" w:hAnsi="Times New Roman" w:cs="Times New Roman"/>
          <w:sz w:val="22"/>
          <w:szCs w:val="22"/>
        </w:rPr>
        <w:t>2.</w:t>
      </w:r>
      <w:r w:rsidRPr="00271195">
        <w:rPr>
          <w:rFonts w:ascii="Times New Roman" w:eastAsia="Times New Roman" w:hAnsi="Times New Roman" w:cs="Times New Roman"/>
          <w:sz w:val="22"/>
          <w:szCs w:val="22"/>
        </w:rPr>
        <w:tab/>
      </w:r>
      <w:r w:rsidRPr="006003F7">
        <w:rPr>
          <w:rFonts w:ascii="Times New Roman" w:eastAsia="Times New Roman" w:hAnsi="Times New Roman" w:cs="Times New Roman"/>
          <w:bCs/>
          <w:sz w:val="22"/>
          <w:szCs w:val="22"/>
        </w:rPr>
        <w:t>Срок</w:t>
      </w:r>
      <w:r w:rsidRPr="00271195">
        <w:rPr>
          <w:rFonts w:ascii="Times New Roman" w:eastAsia="Times New Roman" w:hAnsi="Times New Roman" w:cs="Times New Roman"/>
          <w:b/>
          <w:bCs/>
          <w:sz w:val="22"/>
          <w:szCs w:val="22"/>
        </w:rPr>
        <w:t xml:space="preserve"> </w:t>
      </w:r>
      <w:r w:rsidRPr="00271195">
        <w:rPr>
          <w:rFonts w:ascii="Times New Roman" w:eastAsia="Times New Roman" w:hAnsi="Times New Roman" w:cs="Times New Roman"/>
          <w:sz w:val="22"/>
          <w:szCs w:val="22"/>
        </w:rPr>
        <w:t xml:space="preserve">за използване на предлаганите </w:t>
      </w:r>
      <w:r w:rsidR="00A604C2">
        <w:rPr>
          <w:rFonts w:ascii="Times New Roman" w:eastAsia="Times New Roman" w:hAnsi="Times New Roman" w:cs="Times New Roman"/>
          <w:sz w:val="22"/>
          <w:szCs w:val="22"/>
        </w:rPr>
        <w:t xml:space="preserve">електронни </w:t>
      </w:r>
      <w:r w:rsidR="00207B71">
        <w:rPr>
          <w:rFonts w:ascii="Times New Roman" w:eastAsia="Times New Roman" w:hAnsi="Times New Roman" w:cs="Times New Roman"/>
          <w:sz w:val="22"/>
          <w:szCs w:val="22"/>
        </w:rPr>
        <w:t>ваучери</w:t>
      </w:r>
      <w:r w:rsidRPr="00271195">
        <w:rPr>
          <w:rFonts w:ascii="Times New Roman" w:eastAsia="Times New Roman" w:hAnsi="Times New Roman" w:cs="Times New Roman"/>
          <w:sz w:val="22"/>
          <w:szCs w:val="22"/>
        </w:rPr>
        <w:t xml:space="preserve"> в магазинната мрежа в </w:t>
      </w:r>
      <w:r w:rsidRPr="00FD1589">
        <w:rPr>
          <w:rFonts w:ascii="Times New Roman" w:eastAsia="Times New Roman" w:hAnsi="Times New Roman" w:cs="Times New Roman"/>
          <w:sz w:val="22"/>
          <w:szCs w:val="22"/>
        </w:rPr>
        <w:t>месеци</w:t>
      </w:r>
      <w:r>
        <w:rPr>
          <w:rFonts w:ascii="Times New Roman" w:eastAsia="Times New Roman" w:hAnsi="Times New Roman" w:cs="Times New Roman"/>
          <w:sz w:val="22"/>
          <w:szCs w:val="22"/>
        </w:rPr>
        <w:t xml:space="preserve"> </w:t>
      </w:r>
      <w:r w:rsidRPr="004C003C">
        <w:rPr>
          <w:rFonts w:ascii="Times New Roman" w:eastAsia="Times New Roman" w:hAnsi="Times New Roman" w:cs="Times New Roman"/>
          <w:i/>
          <w:iCs/>
          <w:sz w:val="22"/>
          <w:szCs w:val="22"/>
        </w:rPr>
        <w:t>(но не по - малко от четири  месеца, след доставката).</w:t>
      </w:r>
    </w:p>
    <w:p w:rsidR="00515BAE" w:rsidRPr="00271195" w:rsidRDefault="00515BAE" w:rsidP="00515BAE">
      <w:pPr>
        <w:tabs>
          <w:tab w:val="left" w:pos="937"/>
        </w:tabs>
        <w:spacing w:line="274" w:lineRule="exact"/>
        <w:ind w:right="160" w:firstLine="6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Pr="00271195">
        <w:rPr>
          <w:rFonts w:ascii="Times New Roman" w:eastAsia="Times New Roman" w:hAnsi="Times New Roman" w:cs="Times New Roman"/>
          <w:sz w:val="22"/>
          <w:szCs w:val="22"/>
        </w:rPr>
        <w:tab/>
        <w:t>Списък на търговск</w:t>
      </w:r>
      <w:r w:rsidR="003F6545">
        <w:rPr>
          <w:rFonts w:ascii="Times New Roman" w:eastAsia="Times New Roman" w:hAnsi="Times New Roman" w:cs="Times New Roman"/>
          <w:sz w:val="22"/>
          <w:szCs w:val="22"/>
        </w:rPr>
        <w:t>ите обекти с точно наименование и адрес.</w:t>
      </w:r>
    </w:p>
    <w:p w:rsidR="00515BAE" w:rsidRPr="00271195" w:rsidRDefault="00515BAE" w:rsidP="00515BAE">
      <w:pPr>
        <w:tabs>
          <w:tab w:val="left" w:pos="927"/>
        </w:tabs>
        <w:spacing w:line="274" w:lineRule="exact"/>
        <w:ind w:right="160" w:firstLine="6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Д</w:t>
      </w:r>
      <w:r w:rsidRPr="00271195">
        <w:rPr>
          <w:rFonts w:ascii="Times New Roman" w:eastAsia="Times New Roman" w:hAnsi="Times New Roman" w:cs="Times New Roman"/>
          <w:sz w:val="22"/>
          <w:szCs w:val="22"/>
        </w:rPr>
        <w:t xml:space="preserve">екларация, че при изготвяне на офертата са спазени задълженията, свързани с данъци </w:t>
      </w:r>
      <w:r w:rsidRPr="00271195">
        <w:rPr>
          <w:rFonts w:ascii="Times New Roman" w:eastAsia="Times New Roman" w:hAnsi="Times New Roman" w:cs="Times New Roman"/>
          <w:sz w:val="22"/>
          <w:szCs w:val="22"/>
        </w:rPr>
        <w:lastRenderedPageBreak/>
        <w:t>и осигуровки, опазване на околната среда, закрила на заетостта и условията на труд;</w:t>
      </w:r>
    </w:p>
    <w:p w:rsidR="00515BAE" w:rsidRDefault="00515BAE" w:rsidP="00515BAE">
      <w:pPr>
        <w:spacing w:line="274" w:lineRule="exact"/>
        <w:ind w:firstLine="60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r w:rsidRPr="0027119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w:t>
      </w:r>
      <w:r w:rsidR="00035D21">
        <w:rPr>
          <w:rFonts w:ascii="Times New Roman" w:eastAsia="Times New Roman" w:hAnsi="Times New Roman" w:cs="Times New Roman"/>
          <w:sz w:val="22"/>
          <w:szCs w:val="22"/>
        </w:rPr>
        <w:t>руга информация, изискана от В</w:t>
      </w:r>
      <w:r w:rsidRPr="00271195">
        <w:rPr>
          <w:rFonts w:ascii="Times New Roman" w:eastAsia="Times New Roman" w:hAnsi="Times New Roman" w:cs="Times New Roman"/>
          <w:sz w:val="22"/>
          <w:szCs w:val="22"/>
        </w:rPr>
        <w:t>ъзложителя.</w:t>
      </w:r>
    </w:p>
    <w:p w:rsidR="003F6545" w:rsidRPr="00271195" w:rsidRDefault="003F6545" w:rsidP="00515BAE">
      <w:pPr>
        <w:spacing w:line="274" w:lineRule="exact"/>
        <w:ind w:firstLine="600"/>
        <w:jc w:val="both"/>
        <w:rPr>
          <w:rFonts w:ascii="Times New Roman" w:eastAsia="Times New Roman" w:hAnsi="Times New Roman" w:cs="Times New Roman"/>
          <w:sz w:val="22"/>
          <w:szCs w:val="22"/>
        </w:rPr>
      </w:pPr>
    </w:p>
    <w:p w:rsidR="00515BAE" w:rsidRPr="00271195" w:rsidRDefault="00515BAE" w:rsidP="00515BAE">
      <w:pPr>
        <w:spacing w:line="274" w:lineRule="exact"/>
        <w:ind w:right="160"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w:t>
      </w:r>
      <w:proofErr w:type="spellStart"/>
      <w:r w:rsidRPr="00271195">
        <w:rPr>
          <w:rFonts w:ascii="Times New Roman" w:eastAsia="Times New Roman" w:hAnsi="Times New Roman" w:cs="Times New Roman"/>
          <w:sz w:val="22"/>
          <w:szCs w:val="22"/>
        </w:rPr>
        <w:t>конфиденциалност</w:t>
      </w:r>
      <w:proofErr w:type="spellEnd"/>
      <w:r w:rsidRPr="00271195">
        <w:rPr>
          <w:rFonts w:ascii="Times New Roman" w:eastAsia="Times New Roman" w:hAnsi="Times New Roman" w:cs="Times New Roman"/>
          <w:sz w:val="22"/>
          <w:szCs w:val="22"/>
        </w:rPr>
        <w:t>, съответнат</w:t>
      </w:r>
      <w:r w:rsidR="00035D21">
        <w:rPr>
          <w:rFonts w:ascii="Times New Roman" w:eastAsia="Times New Roman" w:hAnsi="Times New Roman" w:cs="Times New Roman"/>
          <w:sz w:val="22"/>
          <w:szCs w:val="22"/>
        </w:rPr>
        <w:t>а информация не се разкрива от В</w:t>
      </w:r>
      <w:r w:rsidRPr="00271195">
        <w:rPr>
          <w:rFonts w:ascii="Times New Roman" w:eastAsia="Times New Roman" w:hAnsi="Times New Roman" w:cs="Times New Roman"/>
          <w:sz w:val="22"/>
          <w:szCs w:val="22"/>
        </w:rPr>
        <w:t>ъзложителя.</w:t>
      </w:r>
      <w:r w:rsidR="00207B71">
        <w:rPr>
          <w:rFonts w:ascii="Times New Roman" w:eastAsia="Times New Roman" w:hAnsi="Times New Roman" w:cs="Times New Roman"/>
          <w:sz w:val="22"/>
          <w:szCs w:val="22"/>
        </w:rPr>
        <w:t xml:space="preserve"> </w:t>
      </w:r>
      <w:r w:rsidRPr="00271195">
        <w:rPr>
          <w:rFonts w:ascii="Times New Roman" w:eastAsia="Times New Roman" w:hAnsi="Times New Roman" w:cs="Times New Roman"/>
          <w:sz w:val="22"/>
          <w:szCs w:val="22"/>
        </w:rPr>
        <w:t xml:space="preserve">Участниците не могат да се позовават на </w:t>
      </w:r>
      <w:proofErr w:type="spellStart"/>
      <w:r w:rsidRPr="00271195">
        <w:rPr>
          <w:rFonts w:ascii="Times New Roman" w:eastAsia="Times New Roman" w:hAnsi="Times New Roman" w:cs="Times New Roman"/>
          <w:sz w:val="22"/>
          <w:szCs w:val="22"/>
        </w:rPr>
        <w:t>конфиденциалност</w:t>
      </w:r>
      <w:proofErr w:type="spellEnd"/>
      <w:r w:rsidRPr="00271195">
        <w:rPr>
          <w:rFonts w:ascii="Times New Roman" w:eastAsia="Times New Roman" w:hAnsi="Times New Roman" w:cs="Times New Roman"/>
          <w:sz w:val="22"/>
          <w:szCs w:val="22"/>
        </w:rPr>
        <w:t xml:space="preserve"> по отношение на предложенията от офертите им, които подлежат на оценка.</w:t>
      </w:r>
    </w:p>
    <w:p w:rsidR="00515BAE" w:rsidRPr="00271195" w:rsidRDefault="00515BAE" w:rsidP="00515BAE">
      <w:pPr>
        <w:spacing w:line="274" w:lineRule="exact"/>
        <w:ind w:right="160" w:firstLine="600"/>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Неспазването на едно или повече от описаните изисквания за изготвяне на техническо предложение, както и включването на условия в противоречие с техническата спецификация или проекта на договор за възлагане на поръчката, представляват самостоятелни основания за отстраняване.</w:t>
      </w:r>
    </w:p>
    <w:p w:rsidR="00515BAE" w:rsidRPr="00271195" w:rsidRDefault="00515BAE" w:rsidP="00515BAE">
      <w:pPr>
        <w:spacing w:after="280" w:line="274" w:lineRule="exact"/>
        <w:ind w:right="160" w:firstLine="720"/>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Cs/>
          <w:sz w:val="22"/>
          <w:szCs w:val="22"/>
        </w:rPr>
        <w:t xml:space="preserve">Технически предложения за изпълнение, които не са изготвени в </w:t>
      </w:r>
      <w:r w:rsidR="00035D21">
        <w:rPr>
          <w:rFonts w:ascii="Times New Roman" w:eastAsia="Times New Roman" w:hAnsi="Times New Roman" w:cs="Times New Roman"/>
          <w:bCs/>
          <w:sz w:val="22"/>
          <w:szCs w:val="22"/>
        </w:rPr>
        <w:t>съответствие с изискванията на В</w:t>
      </w:r>
      <w:r w:rsidRPr="00271195">
        <w:rPr>
          <w:rFonts w:ascii="Times New Roman" w:eastAsia="Times New Roman" w:hAnsi="Times New Roman" w:cs="Times New Roman"/>
          <w:bCs/>
          <w:sz w:val="22"/>
          <w:szCs w:val="22"/>
        </w:rPr>
        <w:t>ъзложителя, няма да се разглеждат и участниците ще бъдат предложени за отстраняване от участие.</w:t>
      </w:r>
    </w:p>
    <w:p w:rsidR="00515BAE" w:rsidRPr="00271195" w:rsidRDefault="00515BAE" w:rsidP="00515BAE">
      <w:pPr>
        <w:numPr>
          <w:ilvl w:val="1"/>
          <w:numId w:val="22"/>
        </w:numPr>
        <w:tabs>
          <w:tab w:val="left" w:pos="1123"/>
        </w:tabs>
        <w:spacing w:line="274" w:lineRule="exact"/>
        <w:ind w:left="0" w:firstLine="709"/>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 xml:space="preserve">Ценовото </w:t>
      </w:r>
      <w:r w:rsidR="00207B71">
        <w:rPr>
          <w:rFonts w:ascii="Times New Roman" w:eastAsia="Times New Roman" w:hAnsi="Times New Roman" w:cs="Times New Roman"/>
          <w:b/>
          <w:bCs/>
          <w:sz w:val="22"/>
          <w:szCs w:val="22"/>
        </w:rPr>
        <w:t xml:space="preserve">предложение - </w:t>
      </w:r>
      <w:r w:rsidR="00207B71" w:rsidRPr="006B2E98">
        <w:rPr>
          <w:rFonts w:ascii="Times New Roman" w:eastAsia="Times New Roman" w:hAnsi="Times New Roman" w:cs="Times New Roman"/>
          <w:b/>
          <w:bCs/>
          <w:sz w:val="22"/>
          <w:szCs w:val="22"/>
        </w:rPr>
        <w:t>образец №3</w:t>
      </w:r>
      <w:r w:rsidRPr="00271195">
        <w:rPr>
          <w:rFonts w:ascii="Times New Roman" w:eastAsia="Times New Roman" w:hAnsi="Times New Roman" w:cs="Times New Roman"/>
          <w:b/>
          <w:bCs/>
          <w:sz w:val="22"/>
          <w:szCs w:val="22"/>
        </w:rPr>
        <w:t>, към настоящата документация.</w:t>
      </w:r>
    </w:p>
    <w:p w:rsidR="00515BAE" w:rsidRPr="00271195" w:rsidRDefault="00515BAE" w:rsidP="00515BAE">
      <w:pPr>
        <w:spacing w:line="274" w:lineRule="exact"/>
        <w:ind w:firstLine="600"/>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Ценовото предло</w:t>
      </w:r>
      <w:r w:rsidR="00035D21">
        <w:rPr>
          <w:rFonts w:ascii="Times New Roman" w:eastAsia="Times New Roman" w:hAnsi="Times New Roman" w:cs="Times New Roman"/>
          <w:bCs/>
          <w:sz w:val="22"/>
          <w:szCs w:val="22"/>
        </w:rPr>
        <w:t>жение се изготвя по образец на В</w:t>
      </w:r>
      <w:r w:rsidRPr="00271195">
        <w:rPr>
          <w:rFonts w:ascii="Times New Roman" w:eastAsia="Times New Roman" w:hAnsi="Times New Roman" w:cs="Times New Roman"/>
          <w:bCs/>
          <w:sz w:val="22"/>
          <w:szCs w:val="22"/>
        </w:rPr>
        <w:t>ъзложителя към настоящата</w:t>
      </w:r>
      <w:r>
        <w:rPr>
          <w:rFonts w:ascii="Times New Roman" w:eastAsia="Times New Roman" w:hAnsi="Times New Roman" w:cs="Times New Roman"/>
          <w:bCs/>
          <w:sz w:val="22"/>
          <w:szCs w:val="22"/>
        </w:rPr>
        <w:t xml:space="preserve"> </w:t>
      </w:r>
      <w:r w:rsidRPr="00271195">
        <w:rPr>
          <w:rFonts w:ascii="Times New Roman" w:eastAsia="Times New Roman" w:hAnsi="Times New Roman" w:cs="Times New Roman"/>
          <w:bCs/>
          <w:sz w:val="22"/>
          <w:szCs w:val="22"/>
        </w:rPr>
        <w:t>документация.</w:t>
      </w:r>
    </w:p>
    <w:p w:rsidR="00515BAE" w:rsidRPr="00271195" w:rsidRDefault="00515BAE" w:rsidP="00515BAE">
      <w:pPr>
        <w:spacing w:line="274" w:lineRule="exact"/>
        <w:ind w:firstLine="600"/>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Цените се предлагат в лева, с точност до втория знак след десетичната запетая и включват всички необходими дейности и разходи.</w:t>
      </w:r>
    </w:p>
    <w:p w:rsidR="00515BAE" w:rsidRPr="00271195" w:rsidRDefault="00515BAE" w:rsidP="00515BAE">
      <w:pPr>
        <w:spacing w:line="274" w:lineRule="exact"/>
        <w:ind w:firstLine="600"/>
        <w:jc w:val="both"/>
        <w:rPr>
          <w:rFonts w:ascii="Times New Roman" w:eastAsia="Times New Roman" w:hAnsi="Times New Roman" w:cs="Times New Roman"/>
          <w:bCs/>
          <w:sz w:val="22"/>
          <w:szCs w:val="22"/>
        </w:rPr>
      </w:pPr>
      <w:r w:rsidRPr="00A604C2">
        <w:rPr>
          <w:rFonts w:ascii="Times New Roman" w:eastAsia="Times New Roman" w:hAnsi="Times New Roman" w:cs="Times New Roman"/>
          <w:bCs/>
          <w:sz w:val="22"/>
          <w:szCs w:val="22"/>
        </w:rPr>
        <w:t>Предлаган</w:t>
      </w:r>
      <w:r w:rsidR="00A604C2" w:rsidRPr="00A604C2">
        <w:rPr>
          <w:rFonts w:ascii="Times New Roman" w:eastAsia="Times New Roman" w:hAnsi="Times New Roman" w:cs="Times New Roman"/>
          <w:bCs/>
          <w:sz w:val="22"/>
          <w:szCs w:val="22"/>
        </w:rPr>
        <w:t xml:space="preserve">ата </w:t>
      </w:r>
      <w:r w:rsidRPr="00A604C2">
        <w:rPr>
          <w:rFonts w:ascii="Times New Roman" w:eastAsia="Times New Roman" w:hAnsi="Times New Roman" w:cs="Times New Roman"/>
          <w:bCs/>
          <w:sz w:val="22"/>
          <w:szCs w:val="22"/>
        </w:rPr>
        <w:t xml:space="preserve">от участниците </w:t>
      </w:r>
      <w:r w:rsidR="00A604C2" w:rsidRPr="00A604C2">
        <w:rPr>
          <w:rFonts w:ascii="Times New Roman" w:eastAsia="Times New Roman" w:hAnsi="Times New Roman" w:cs="Times New Roman"/>
          <w:bCs/>
          <w:sz w:val="22"/>
          <w:szCs w:val="22"/>
        </w:rPr>
        <w:t>обща цена</w:t>
      </w:r>
      <w:r w:rsidRPr="00A604C2">
        <w:rPr>
          <w:rFonts w:ascii="Times New Roman" w:eastAsia="Times New Roman" w:hAnsi="Times New Roman" w:cs="Times New Roman"/>
          <w:bCs/>
          <w:sz w:val="22"/>
          <w:szCs w:val="22"/>
        </w:rPr>
        <w:t xml:space="preserve"> трябва да бъд</w:t>
      </w:r>
      <w:r w:rsidR="00A604C2" w:rsidRPr="00A604C2">
        <w:rPr>
          <w:rFonts w:ascii="Times New Roman" w:eastAsia="Times New Roman" w:hAnsi="Times New Roman" w:cs="Times New Roman"/>
          <w:bCs/>
          <w:sz w:val="22"/>
          <w:szCs w:val="22"/>
        </w:rPr>
        <w:t>е не по-малка</w:t>
      </w:r>
      <w:r w:rsidRPr="00A604C2">
        <w:rPr>
          <w:rFonts w:ascii="Times New Roman" w:eastAsia="Times New Roman" w:hAnsi="Times New Roman" w:cs="Times New Roman"/>
          <w:bCs/>
          <w:sz w:val="22"/>
          <w:szCs w:val="22"/>
        </w:rPr>
        <w:t xml:space="preserve"> от 0</w:t>
      </w:r>
      <w:r w:rsidR="003D64B4" w:rsidRPr="00A604C2">
        <w:rPr>
          <w:rFonts w:ascii="Times New Roman" w:eastAsia="Times New Roman" w:hAnsi="Times New Roman" w:cs="Times New Roman"/>
          <w:bCs/>
          <w:sz w:val="22"/>
          <w:szCs w:val="22"/>
          <w:lang w:val="en-US"/>
        </w:rPr>
        <w:t>,</w:t>
      </w:r>
      <w:r w:rsidRPr="00A604C2">
        <w:rPr>
          <w:rFonts w:ascii="Times New Roman" w:eastAsia="Times New Roman" w:hAnsi="Times New Roman" w:cs="Times New Roman"/>
          <w:bCs/>
          <w:sz w:val="22"/>
          <w:szCs w:val="22"/>
        </w:rPr>
        <w:t>01 лв. без ДДС.</w:t>
      </w:r>
    </w:p>
    <w:p w:rsidR="00515BAE" w:rsidRPr="00982B60" w:rsidRDefault="00515BAE" w:rsidP="00515BAE">
      <w:pPr>
        <w:spacing w:line="274" w:lineRule="exact"/>
        <w:ind w:firstLine="600"/>
        <w:jc w:val="both"/>
        <w:rPr>
          <w:rFonts w:ascii="Times New Roman" w:eastAsia="Times New Roman" w:hAnsi="Times New Roman" w:cs="Times New Roman"/>
          <w:bCs/>
          <w:sz w:val="22"/>
          <w:szCs w:val="22"/>
        </w:rPr>
      </w:pPr>
      <w:r w:rsidRPr="00982B60">
        <w:rPr>
          <w:rFonts w:ascii="Times New Roman" w:eastAsia="Times New Roman" w:hAnsi="Times New Roman" w:cs="Times New Roman"/>
          <w:bCs/>
          <w:sz w:val="22"/>
          <w:szCs w:val="22"/>
        </w:rPr>
        <w:t xml:space="preserve">Предложената от участника </w:t>
      </w:r>
      <w:r w:rsidR="00A604C2">
        <w:rPr>
          <w:rFonts w:ascii="Times New Roman" w:eastAsia="Times New Roman" w:hAnsi="Times New Roman" w:cs="Times New Roman"/>
          <w:bCs/>
          <w:sz w:val="22"/>
          <w:szCs w:val="22"/>
        </w:rPr>
        <w:t xml:space="preserve">обща </w:t>
      </w:r>
      <w:r w:rsidRPr="00982B60">
        <w:rPr>
          <w:rFonts w:ascii="Times New Roman" w:eastAsia="Times New Roman" w:hAnsi="Times New Roman" w:cs="Times New Roman"/>
          <w:bCs/>
          <w:sz w:val="22"/>
          <w:szCs w:val="22"/>
        </w:rPr>
        <w:t>цена за изпълнение на обществената поръчка следва да е съобразена с обявената прогнозна стойност за изпълнение на същата и при нарушаване на това изискване участникът се предлага за отстраняване.</w:t>
      </w:r>
    </w:p>
    <w:p w:rsidR="00515BAE" w:rsidRPr="00271195" w:rsidRDefault="00515BAE" w:rsidP="00515BAE">
      <w:pPr>
        <w:spacing w:line="274" w:lineRule="exact"/>
        <w:ind w:firstLine="600"/>
        <w:jc w:val="both"/>
        <w:rPr>
          <w:rFonts w:ascii="Times New Roman" w:eastAsia="Times New Roman" w:hAnsi="Times New Roman" w:cs="Times New Roman"/>
          <w:bCs/>
          <w:sz w:val="22"/>
          <w:szCs w:val="22"/>
        </w:rPr>
      </w:pPr>
      <w:r w:rsidRPr="00982B60">
        <w:rPr>
          <w:rFonts w:ascii="Times New Roman" w:eastAsia="Times New Roman" w:hAnsi="Times New Roman" w:cs="Times New Roman"/>
          <w:bCs/>
          <w:sz w:val="22"/>
          <w:szCs w:val="22"/>
        </w:rPr>
        <w:t>При неспазване на посочените изисквания участникът ще бъде предложен за отстраняване от участие.</w:t>
      </w:r>
    </w:p>
    <w:p w:rsidR="00515BAE" w:rsidRPr="00271195" w:rsidRDefault="00515BAE" w:rsidP="00515BAE">
      <w:pPr>
        <w:spacing w:line="274" w:lineRule="exact"/>
        <w:ind w:firstLine="600"/>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 xml:space="preserve">Ценови предложения за изпълнение, които не са изготвени в съответствие </w:t>
      </w:r>
      <w:r w:rsidR="00035D21">
        <w:rPr>
          <w:rFonts w:ascii="Times New Roman" w:eastAsia="Times New Roman" w:hAnsi="Times New Roman" w:cs="Times New Roman"/>
          <w:bCs/>
          <w:sz w:val="22"/>
          <w:szCs w:val="22"/>
        </w:rPr>
        <w:t>с изискванията и указанията на В</w:t>
      </w:r>
      <w:r w:rsidRPr="00271195">
        <w:rPr>
          <w:rFonts w:ascii="Times New Roman" w:eastAsia="Times New Roman" w:hAnsi="Times New Roman" w:cs="Times New Roman"/>
          <w:bCs/>
          <w:sz w:val="22"/>
          <w:szCs w:val="22"/>
        </w:rPr>
        <w:t xml:space="preserve">ъзложителя, няма да се разглеждат и </w:t>
      </w:r>
      <w:r w:rsidRPr="00982B60">
        <w:rPr>
          <w:rFonts w:ascii="Times New Roman" w:eastAsia="Times New Roman" w:hAnsi="Times New Roman" w:cs="Times New Roman"/>
          <w:bCs/>
          <w:sz w:val="22"/>
          <w:szCs w:val="22"/>
        </w:rPr>
        <w:t>участниците ще бъдат предложени за отстраняване от участие.</w:t>
      </w:r>
    </w:p>
    <w:p w:rsidR="00515BAE" w:rsidRPr="00271195" w:rsidRDefault="00515BAE" w:rsidP="00515BAE">
      <w:pPr>
        <w:spacing w:line="274" w:lineRule="exact"/>
        <w:ind w:firstLine="600"/>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 xml:space="preserve">В случаите на чл.104, ал.5 от ЗОП, при изискване и непредоставяне от участниците в определения срок на разяснения или допълнителни доказателства за данни, посочени в офертата, участниците </w:t>
      </w:r>
      <w:r w:rsidRPr="00982B60">
        <w:rPr>
          <w:rFonts w:ascii="Times New Roman" w:eastAsia="Times New Roman" w:hAnsi="Times New Roman" w:cs="Times New Roman"/>
          <w:bCs/>
          <w:sz w:val="22"/>
          <w:szCs w:val="22"/>
        </w:rPr>
        <w:t>се предлагат за отстраняване от участие в процедурата.</w:t>
      </w:r>
    </w:p>
    <w:p w:rsidR="00515BAE" w:rsidRDefault="00515BAE" w:rsidP="00515BAE">
      <w:pPr>
        <w:spacing w:line="274" w:lineRule="exact"/>
        <w:ind w:firstLine="600"/>
        <w:jc w:val="both"/>
        <w:rPr>
          <w:rFonts w:ascii="Times New Roman" w:eastAsia="Times New Roman" w:hAnsi="Times New Roman" w:cs="Times New Roman"/>
          <w:i/>
          <w:iCs/>
          <w:sz w:val="22"/>
          <w:szCs w:val="22"/>
        </w:rPr>
      </w:pPr>
      <w:r w:rsidRPr="00271195">
        <w:rPr>
          <w:rFonts w:ascii="Times New Roman" w:eastAsia="Times New Roman" w:hAnsi="Times New Roman" w:cs="Times New Roman"/>
          <w:i/>
          <w:iCs/>
          <w:sz w:val="22"/>
          <w:szCs w:val="22"/>
        </w:rPr>
        <w:t>При различия между стойности /цени/, изразени с цифри и думи, за вярно се приема словесното изражение на посочената стойност /цена/.</w:t>
      </w:r>
    </w:p>
    <w:p w:rsidR="00413AB1" w:rsidRPr="00271195" w:rsidRDefault="00413AB1" w:rsidP="00515BAE">
      <w:pPr>
        <w:spacing w:line="274" w:lineRule="exact"/>
        <w:ind w:firstLine="600"/>
        <w:jc w:val="both"/>
        <w:rPr>
          <w:rFonts w:ascii="Times New Roman" w:eastAsia="Times New Roman" w:hAnsi="Times New Roman" w:cs="Times New Roman"/>
          <w:i/>
          <w:iCs/>
          <w:sz w:val="22"/>
          <w:szCs w:val="22"/>
        </w:rPr>
      </w:pPr>
    </w:p>
    <w:p w:rsidR="00515BAE" w:rsidRPr="00413AB1" w:rsidRDefault="00515BAE" w:rsidP="00413AB1">
      <w:pPr>
        <w:numPr>
          <w:ilvl w:val="0"/>
          <w:numId w:val="8"/>
        </w:numPr>
        <w:tabs>
          <w:tab w:val="left" w:pos="903"/>
        </w:tabs>
        <w:spacing w:line="274" w:lineRule="exact"/>
        <w:ind w:firstLine="567"/>
        <w:jc w:val="both"/>
        <w:rPr>
          <w:rFonts w:ascii="Times New Roman" w:eastAsia="Times New Roman" w:hAnsi="Times New Roman" w:cs="Times New Roman"/>
          <w:b/>
          <w:bCs/>
          <w:sz w:val="22"/>
          <w:szCs w:val="22"/>
        </w:rPr>
      </w:pPr>
      <w:r w:rsidRPr="00413AB1">
        <w:rPr>
          <w:rFonts w:ascii="Times New Roman" w:eastAsia="Times New Roman" w:hAnsi="Times New Roman" w:cs="Times New Roman"/>
          <w:b/>
          <w:bCs/>
          <w:sz w:val="22"/>
          <w:szCs w:val="22"/>
        </w:rPr>
        <w:t>Подаване на оферти:</w:t>
      </w:r>
    </w:p>
    <w:p w:rsidR="00515BAE" w:rsidRPr="00271195" w:rsidRDefault="00515BAE" w:rsidP="00515BAE">
      <w:pPr>
        <w:spacing w:line="274" w:lineRule="exact"/>
        <w:ind w:firstLine="567"/>
        <w:jc w:val="both"/>
        <w:rPr>
          <w:rFonts w:ascii="Times New Roman" w:eastAsia="Times New Roman" w:hAnsi="Times New Roman" w:cs="Times New Roman"/>
          <w:i/>
          <w:sz w:val="22"/>
          <w:szCs w:val="22"/>
        </w:rPr>
      </w:pPr>
      <w:r w:rsidRPr="00271195">
        <w:rPr>
          <w:rFonts w:ascii="Times New Roman" w:eastAsia="Times New Roman" w:hAnsi="Times New Roman" w:cs="Times New Roman"/>
          <w:sz w:val="22"/>
          <w:szCs w:val="22"/>
        </w:rPr>
        <w:t xml:space="preserve">Обменът </w:t>
      </w:r>
      <w:r w:rsidR="00035D21">
        <w:rPr>
          <w:rFonts w:ascii="Times New Roman" w:eastAsia="Times New Roman" w:hAnsi="Times New Roman" w:cs="Times New Roman"/>
          <w:sz w:val="22"/>
          <w:szCs w:val="22"/>
        </w:rPr>
        <w:t>на документи и съобщения между В</w:t>
      </w:r>
      <w:r w:rsidRPr="00271195">
        <w:rPr>
          <w:rFonts w:ascii="Times New Roman" w:eastAsia="Times New Roman" w:hAnsi="Times New Roman" w:cs="Times New Roman"/>
          <w:sz w:val="22"/>
          <w:szCs w:val="22"/>
        </w:rPr>
        <w:t>ъзложителя, участници и изпълнители на обществени поръчки се осъществява чрез Централизираната автоматизирана информационна система „Електронни обществени поръчки" (ЦАИС ЕОП) по чл. 39а, ал. 1 от Закона за обществените поръчки, намираща се на електронен адрес:</w:t>
      </w:r>
      <w:hyperlink r:id="rId13" w:history="1">
        <w:r w:rsidR="007E478E" w:rsidRPr="006F57A4">
          <w:rPr>
            <w:rStyle w:val="a3"/>
            <w:rFonts w:ascii="Times New Roman" w:eastAsia="Times New Roman" w:hAnsi="Times New Roman" w:cs="Times New Roman"/>
            <w:sz w:val="22"/>
            <w:szCs w:val="22"/>
          </w:rPr>
          <w:t xml:space="preserve"> </w:t>
        </w:r>
        <w:r w:rsidR="007E478E" w:rsidRPr="006F57A4">
          <w:rPr>
            <w:rStyle w:val="a3"/>
            <w:rFonts w:ascii="Times New Roman" w:eastAsia="Times New Roman" w:hAnsi="Times New Roman" w:cs="Times New Roman"/>
            <w:sz w:val="22"/>
            <w:szCs w:val="22"/>
            <w:lang w:val="en-US" w:eastAsia="en-US" w:bidi="en-US"/>
          </w:rPr>
          <w:t xml:space="preserve">https://app.eop.bg/today </w:t>
        </w:r>
      </w:hyperlink>
      <w:r w:rsidRPr="00781ADA">
        <w:rPr>
          <w:rFonts w:ascii="Times New Roman" w:eastAsia="Times New Roman" w:hAnsi="Times New Roman" w:cs="Times New Roman"/>
          <w:bCs/>
          <w:i/>
          <w:sz w:val="22"/>
          <w:szCs w:val="22"/>
        </w:rPr>
        <w:t>Документи, свързани с участие в обществената поръчка, които не са подадени през ЦАИС ЕОП няма да бъдат приемани и разглеждани.</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Документите се криптират от участника с уникален ключ, генериран в интернет браузър на потребителя. Генерираният ключ се съхранява единствено от участника, който следва да </w:t>
      </w:r>
      <w:proofErr w:type="spellStart"/>
      <w:r w:rsidRPr="00271195">
        <w:rPr>
          <w:rFonts w:ascii="Times New Roman" w:eastAsia="Times New Roman" w:hAnsi="Times New Roman" w:cs="Times New Roman"/>
          <w:sz w:val="22"/>
          <w:szCs w:val="22"/>
        </w:rPr>
        <w:t>декриптира</w:t>
      </w:r>
      <w:proofErr w:type="spellEnd"/>
      <w:r w:rsidRPr="00271195">
        <w:rPr>
          <w:rFonts w:ascii="Times New Roman" w:eastAsia="Times New Roman" w:hAnsi="Times New Roman" w:cs="Times New Roman"/>
          <w:sz w:val="22"/>
          <w:szCs w:val="22"/>
        </w:rPr>
        <w:t xml:space="preserve"> с него документите в платформата, в периода от изтичането на срока за получаване на оферти до обявените дата и час за тяхното отваряне съгласно публикуваната обява. Участници, които не са </w:t>
      </w:r>
      <w:proofErr w:type="spellStart"/>
      <w:r w:rsidRPr="00271195">
        <w:rPr>
          <w:rFonts w:ascii="Times New Roman" w:eastAsia="Times New Roman" w:hAnsi="Times New Roman" w:cs="Times New Roman"/>
          <w:sz w:val="22"/>
          <w:szCs w:val="22"/>
        </w:rPr>
        <w:t>декриптирали</w:t>
      </w:r>
      <w:proofErr w:type="spellEnd"/>
      <w:r w:rsidRPr="00271195">
        <w:rPr>
          <w:rFonts w:ascii="Times New Roman" w:eastAsia="Times New Roman" w:hAnsi="Times New Roman" w:cs="Times New Roman"/>
          <w:sz w:val="22"/>
          <w:szCs w:val="22"/>
        </w:rPr>
        <w:t xml:space="preserve"> документите в указания </w:t>
      </w:r>
      <w:r w:rsidRPr="00413AB1">
        <w:rPr>
          <w:rFonts w:ascii="Times New Roman" w:eastAsia="Times New Roman" w:hAnsi="Times New Roman" w:cs="Times New Roman"/>
          <w:sz w:val="22"/>
          <w:szCs w:val="22"/>
        </w:rPr>
        <w:t>срок</w:t>
      </w:r>
      <w:r w:rsidR="001644CD" w:rsidRPr="00413AB1">
        <w:rPr>
          <w:rFonts w:ascii="Times New Roman" w:eastAsia="Times New Roman" w:hAnsi="Times New Roman" w:cs="Times New Roman"/>
          <w:sz w:val="22"/>
          <w:szCs w:val="22"/>
        </w:rPr>
        <w:t xml:space="preserve"> по чл. 9л, ал. 4 от ППЗОП</w:t>
      </w:r>
      <w:r w:rsidRPr="00271195">
        <w:rPr>
          <w:rFonts w:ascii="Times New Roman" w:eastAsia="Times New Roman" w:hAnsi="Times New Roman" w:cs="Times New Roman"/>
          <w:sz w:val="22"/>
          <w:szCs w:val="22"/>
        </w:rPr>
        <w:t xml:space="preserve"> се отстраняват от участие на основание чл. 107, т. 5 от ЗОП.</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Когато в офертата се съдържат документи, изискващи самостоятелно подписване </w:t>
      </w:r>
      <w:r w:rsidRPr="00271195">
        <w:rPr>
          <w:rFonts w:ascii="Times New Roman" w:eastAsia="Times New Roman" w:hAnsi="Times New Roman" w:cs="Times New Roman"/>
          <w:sz w:val="22"/>
          <w:szCs w:val="22"/>
        </w:rPr>
        <w:lastRenderedPageBreak/>
        <w:t>(Техническо предложение, Ценово предложение, декларации, пълномощни и др.), те се изготвят в съответния текстови формат и/или по</w:t>
      </w:r>
      <w:r w:rsidR="00035D21">
        <w:rPr>
          <w:rFonts w:ascii="Times New Roman" w:eastAsia="Times New Roman" w:hAnsi="Times New Roman" w:cs="Times New Roman"/>
          <w:sz w:val="22"/>
          <w:szCs w:val="22"/>
        </w:rPr>
        <w:t xml:space="preserve"> обявения от В</w:t>
      </w:r>
      <w:r w:rsidRPr="00271195">
        <w:rPr>
          <w:rFonts w:ascii="Times New Roman" w:eastAsia="Times New Roman" w:hAnsi="Times New Roman" w:cs="Times New Roman"/>
          <w:sz w:val="22"/>
          <w:szCs w:val="22"/>
        </w:rPr>
        <w:t>ъзложителя образец и се подписват електронно от лицето имащо право по силата на законов акт или упълномощаване, след което се прикачват към офертата.</w:t>
      </w:r>
    </w:p>
    <w:p w:rsidR="00515BAE" w:rsidRPr="007E478E" w:rsidRDefault="00515BAE" w:rsidP="00515BAE">
      <w:pPr>
        <w:spacing w:line="274" w:lineRule="exact"/>
        <w:ind w:firstLine="600"/>
        <w:jc w:val="both"/>
        <w:rPr>
          <w:rFonts w:ascii="Times New Roman" w:eastAsia="Times New Roman" w:hAnsi="Times New Roman" w:cs="Times New Roman"/>
          <w:color w:val="0070C0"/>
          <w:sz w:val="22"/>
          <w:szCs w:val="22"/>
        </w:rPr>
      </w:pPr>
      <w:r w:rsidRPr="00271195">
        <w:rPr>
          <w:rFonts w:ascii="Times New Roman" w:eastAsia="Times New Roman" w:hAnsi="Times New Roman" w:cs="Times New Roman"/>
          <w:sz w:val="22"/>
          <w:szCs w:val="22"/>
        </w:rPr>
        <w:t>Указания за регистрацията и подаването на оферти за стопанските субекти - потребители на ЦАИС ЕОП, в качеството им на участници в обществени поръчки, са представени в „Ръководство за стопанските субекти — кандидати и участници в обществени поръчки" на адрес</w:t>
      </w:r>
      <w:r w:rsidRPr="007E478E">
        <w:rPr>
          <w:rFonts w:ascii="Times New Roman" w:eastAsia="Times New Roman" w:hAnsi="Times New Roman" w:cs="Times New Roman"/>
          <w:color w:val="0070C0"/>
          <w:sz w:val="22"/>
          <w:szCs w:val="22"/>
        </w:rPr>
        <w:t xml:space="preserve">: </w:t>
      </w:r>
      <w:r w:rsidRPr="007E478E">
        <w:rPr>
          <w:rFonts w:ascii="Times New Roman" w:eastAsia="Times New Roman" w:hAnsi="Times New Roman" w:cs="Times New Roman"/>
          <w:color w:val="0070C0"/>
          <w:sz w:val="22"/>
          <w:szCs w:val="22"/>
          <w:u w:val="single"/>
          <w:lang w:val="en-US" w:eastAsia="en-US" w:bidi="en-US"/>
        </w:rPr>
        <w:t>https:/</w:t>
      </w:r>
      <w:r w:rsidR="007E478E">
        <w:rPr>
          <w:rFonts w:ascii="Times New Roman" w:eastAsia="Times New Roman" w:hAnsi="Times New Roman" w:cs="Times New Roman"/>
          <w:color w:val="0070C0"/>
          <w:sz w:val="22"/>
          <w:szCs w:val="22"/>
          <w:u w:val="single"/>
          <w:lang w:val="en-US" w:eastAsia="en-US" w:bidi="en-US"/>
        </w:rPr>
        <w:t>/help.eop.bg/supplier/index.htm</w:t>
      </w:r>
    </w:p>
    <w:p w:rsidR="00515BAE" w:rsidRPr="00271195" w:rsidRDefault="00515BAE" w:rsidP="00515BAE">
      <w:pPr>
        <w:spacing w:after="280" w:line="274" w:lineRule="exact"/>
        <w:ind w:firstLine="600"/>
        <w:jc w:val="both"/>
        <w:rPr>
          <w:rFonts w:ascii="Times New Roman" w:eastAsia="Times New Roman" w:hAnsi="Times New Roman" w:cs="Times New Roman"/>
          <w:bCs/>
          <w:sz w:val="22"/>
          <w:szCs w:val="22"/>
        </w:rPr>
      </w:pPr>
      <w:r w:rsidRPr="00271195">
        <w:rPr>
          <w:rFonts w:ascii="Times New Roman" w:eastAsia="Times New Roman" w:hAnsi="Times New Roman" w:cs="Times New Roman"/>
          <w:bCs/>
          <w:sz w:val="22"/>
          <w:szCs w:val="22"/>
        </w:rPr>
        <w:t>С подаването на оферта участниците се съгласяват с</w:t>
      </w:r>
      <w:r w:rsidR="00035D21">
        <w:rPr>
          <w:rFonts w:ascii="Times New Roman" w:eastAsia="Times New Roman" w:hAnsi="Times New Roman" w:cs="Times New Roman"/>
          <w:bCs/>
          <w:sz w:val="22"/>
          <w:szCs w:val="22"/>
        </w:rPr>
        <w:t xml:space="preserve"> всички условия на В</w:t>
      </w:r>
      <w:r w:rsidRPr="00271195">
        <w:rPr>
          <w:rFonts w:ascii="Times New Roman" w:eastAsia="Times New Roman" w:hAnsi="Times New Roman" w:cs="Times New Roman"/>
          <w:bCs/>
          <w:sz w:val="22"/>
          <w:szCs w:val="22"/>
        </w:rPr>
        <w:t>ъзложителя, в т.ч. с определения от него срок на валидност на офертите и с проекта на договор.</w:t>
      </w:r>
    </w:p>
    <w:p w:rsidR="00515BAE" w:rsidRPr="00271195" w:rsidRDefault="00515BAE" w:rsidP="00515BAE">
      <w:pPr>
        <w:spacing w:line="274" w:lineRule="exact"/>
        <w:ind w:firstLine="600"/>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V</w:t>
      </w:r>
      <w:r w:rsidRPr="00BB4241">
        <w:rPr>
          <w:rFonts w:ascii="Times New Roman" w:eastAsia="Times New Roman" w:hAnsi="Times New Roman" w:cs="Times New Roman"/>
          <w:b/>
          <w:bCs/>
          <w:sz w:val="22"/>
          <w:szCs w:val="22"/>
        </w:rPr>
        <w:t>II</w:t>
      </w:r>
      <w:r w:rsidRPr="00271195">
        <w:rPr>
          <w:rFonts w:ascii="Times New Roman" w:eastAsia="Times New Roman" w:hAnsi="Times New Roman" w:cs="Times New Roman"/>
          <w:b/>
          <w:bCs/>
          <w:sz w:val="22"/>
          <w:szCs w:val="22"/>
        </w:rPr>
        <w:t>. СРОК ЗА ПОЛУЧАВАНЕ НА ОФЕРТИ И ТЯХНОТО ОТВАРЯНЕ</w:t>
      </w:r>
    </w:p>
    <w:p w:rsidR="00515BAE"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Датата и часа за получаване на оферти и за тяхното отваряне са посочени в обявата на обществената поръчка.</w:t>
      </w:r>
    </w:p>
    <w:p w:rsidR="006B2E98" w:rsidRPr="00271195" w:rsidRDefault="006B2E98" w:rsidP="00515BAE">
      <w:pPr>
        <w:spacing w:line="274" w:lineRule="exact"/>
        <w:ind w:firstLine="600"/>
        <w:jc w:val="both"/>
        <w:rPr>
          <w:rFonts w:ascii="Times New Roman" w:eastAsia="Times New Roman" w:hAnsi="Times New Roman" w:cs="Times New Roman"/>
          <w:sz w:val="22"/>
          <w:szCs w:val="22"/>
        </w:rPr>
      </w:pPr>
    </w:p>
    <w:p w:rsidR="00515BAE" w:rsidRPr="00271195" w:rsidRDefault="00515BAE" w:rsidP="00515BAE">
      <w:pPr>
        <w:keepNext/>
        <w:keepLines/>
        <w:tabs>
          <w:tab w:val="left" w:pos="946"/>
        </w:tabs>
        <w:spacing w:line="274" w:lineRule="exact"/>
        <w:ind w:firstLine="567"/>
        <w:jc w:val="both"/>
        <w:outlineLvl w:val="0"/>
        <w:rPr>
          <w:rFonts w:ascii="Times New Roman" w:eastAsia="Times New Roman" w:hAnsi="Times New Roman" w:cs="Times New Roman"/>
          <w:b/>
          <w:bCs/>
          <w:sz w:val="22"/>
          <w:szCs w:val="22"/>
        </w:rPr>
      </w:pPr>
      <w:bookmarkStart w:id="4" w:name="bookmark10"/>
      <w:r w:rsidRPr="00BB4241">
        <w:rPr>
          <w:rFonts w:ascii="Times New Roman" w:eastAsia="Times New Roman" w:hAnsi="Times New Roman" w:cs="Times New Roman"/>
          <w:b/>
          <w:bCs/>
          <w:sz w:val="22"/>
          <w:szCs w:val="22"/>
        </w:rPr>
        <w:t>VIII.</w:t>
      </w:r>
      <w:r w:rsidRPr="00271195">
        <w:rPr>
          <w:rFonts w:ascii="Times New Roman" w:eastAsia="Times New Roman" w:hAnsi="Times New Roman" w:cs="Times New Roman"/>
          <w:b/>
          <w:bCs/>
          <w:sz w:val="22"/>
          <w:szCs w:val="22"/>
        </w:rPr>
        <w:t>ДОСТЪП ДО ДОКУМЕНТАЦИЯТА.</w:t>
      </w:r>
      <w:r>
        <w:rPr>
          <w:rFonts w:ascii="Times New Roman" w:eastAsia="Times New Roman" w:hAnsi="Times New Roman" w:cs="Times New Roman"/>
          <w:b/>
          <w:bCs/>
          <w:sz w:val="22"/>
          <w:szCs w:val="22"/>
        </w:rPr>
        <w:t xml:space="preserve"> </w:t>
      </w:r>
      <w:r w:rsidRPr="00271195">
        <w:rPr>
          <w:rFonts w:ascii="Times New Roman" w:eastAsia="Times New Roman" w:hAnsi="Times New Roman" w:cs="Times New Roman"/>
          <w:b/>
          <w:bCs/>
          <w:sz w:val="22"/>
          <w:szCs w:val="22"/>
        </w:rPr>
        <w:t>ПРЕДОСТАВЯНЕ НА РАЗЯСНЕНИЯ</w:t>
      </w:r>
      <w:bookmarkEnd w:id="4"/>
      <w:r>
        <w:rPr>
          <w:rFonts w:ascii="Times New Roman" w:eastAsia="Times New Roman" w:hAnsi="Times New Roman" w:cs="Times New Roman"/>
          <w:b/>
          <w:bCs/>
          <w:sz w:val="22"/>
          <w:szCs w:val="22"/>
        </w:rPr>
        <w:t>.</w:t>
      </w:r>
    </w:p>
    <w:p w:rsidR="00AD29F4" w:rsidRPr="00271195" w:rsidRDefault="00515BAE" w:rsidP="006B2E98">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З</w:t>
      </w:r>
      <w:r w:rsidR="00035D21">
        <w:rPr>
          <w:rFonts w:ascii="Times New Roman" w:eastAsia="Times New Roman" w:hAnsi="Times New Roman" w:cs="Times New Roman"/>
          <w:sz w:val="22"/>
          <w:szCs w:val="22"/>
        </w:rPr>
        <w:t>аедно с публикуване на обявата В</w:t>
      </w:r>
      <w:r w:rsidRPr="00271195">
        <w:rPr>
          <w:rFonts w:ascii="Times New Roman" w:eastAsia="Times New Roman" w:hAnsi="Times New Roman" w:cs="Times New Roman"/>
          <w:sz w:val="22"/>
          <w:szCs w:val="22"/>
        </w:rPr>
        <w:t>ъзложителите осигуряват достъп до техническите спецификации и всяка друга информация, свързана с изпълнението на поръчката, когато е приложимо на профила на купувача.</w:t>
      </w:r>
    </w:p>
    <w:p w:rsidR="00515BAE" w:rsidRPr="00271195" w:rsidRDefault="00515BAE" w:rsidP="00515BAE">
      <w:pPr>
        <w:spacing w:after="300" w:line="274" w:lineRule="exact"/>
        <w:ind w:firstLine="600"/>
        <w:jc w:val="both"/>
        <w:rPr>
          <w:rFonts w:ascii="Times New Roman" w:eastAsia="Times New Roman" w:hAnsi="Times New Roman" w:cs="Times New Roman"/>
          <w:sz w:val="22"/>
          <w:szCs w:val="22"/>
        </w:rPr>
      </w:pPr>
      <w:r w:rsidRPr="006B2E98">
        <w:rPr>
          <w:rFonts w:ascii="Times New Roman" w:eastAsia="Times New Roman" w:hAnsi="Times New Roman" w:cs="Times New Roman"/>
          <w:sz w:val="22"/>
          <w:szCs w:val="22"/>
        </w:rPr>
        <w:t xml:space="preserve">При писмено искане, направено до </w:t>
      </w:r>
      <w:r w:rsidR="00AD29F4" w:rsidRPr="006B2E98">
        <w:rPr>
          <w:rFonts w:ascii="Times New Roman" w:eastAsia="Times New Roman" w:hAnsi="Times New Roman" w:cs="Times New Roman"/>
          <w:sz w:val="22"/>
          <w:szCs w:val="22"/>
        </w:rPr>
        <w:t>пет</w:t>
      </w:r>
      <w:r w:rsidRPr="006B2E98">
        <w:rPr>
          <w:rFonts w:ascii="Times New Roman" w:eastAsia="Times New Roman" w:hAnsi="Times New Roman" w:cs="Times New Roman"/>
          <w:sz w:val="22"/>
          <w:szCs w:val="22"/>
        </w:rPr>
        <w:t xml:space="preserve"> дни преди изтичането на </w:t>
      </w:r>
      <w:r w:rsidR="00035D21">
        <w:rPr>
          <w:rFonts w:ascii="Times New Roman" w:eastAsia="Times New Roman" w:hAnsi="Times New Roman" w:cs="Times New Roman"/>
          <w:sz w:val="22"/>
          <w:szCs w:val="22"/>
        </w:rPr>
        <w:t>срока за получаване на оферти, В</w:t>
      </w:r>
      <w:r w:rsidRPr="006B2E98">
        <w:rPr>
          <w:rFonts w:ascii="Times New Roman" w:eastAsia="Times New Roman" w:hAnsi="Times New Roman" w:cs="Times New Roman"/>
          <w:sz w:val="22"/>
          <w:szCs w:val="22"/>
        </w:rPr>
        <w:t xml:space="preserve">ъзложителят е длъжен </w:t>
      </w:r>
      <w:r w:rsidR="00AD29F4" w:rsidRPr="006B2E98">
        <w:rPr>
          <w:rFonts w:ascii="Times New Roman" w:eastAsia="Times New Roman" w:hAnsi="Times New Roman" w:cs="Times New Roman"/>
          <w:sz w:val="22"/>
          <w:szCs w:val="22"/>
        </w:rPr>
        <w:t>до три дни</w:t>
      </w:r>
      <w:r w:rsidRPr="006B2E98">
        <w:rPr>
          <w:rFonts w:ascii="Times New Roman" w:eastAsia="Times New Roman" w:hAnsi="Times New Roman" w:cs="Times New Roman"/>
          <w:sz w:val="22"/>
          <w:szCs w:val="22"/>
        </w:rPr>
        <w:t xml:space="preserve"> да публикува в профила на купувача писмени разяснения по условията на обществената поръчка.</w:t>
      </w:r>
    </w:p>
    <w:p w:rsidR="00515BAE" w:rsidRPr="00271195" w:rsidRDefault="00515BAE" w:rsidP="00515BAE">
      <w:pPr>
        <w:keepNext/>
        <w:keepLines/>
        <w:numPr>
          <w:ilvl w:val="0"/>
          <w:numId w:val="23"/>
        </w:numPr>
        <w:tabs>
          <w:tab w:val="left" w:pos="834"/>
          <w:tab w:val="left" w:pos="993"/>
        </w:tabs>
        <w:spacing w:line="274" w:lineRule="exact"/>
        <w:ind w:left="0" w:firstLine="567"/>
        <w:outlineLvl w:val="0"/>
        <w:rPr>
          <w:rFonts w:ascii="Times New Roman" w:eastAsia="Times New Roman" w:hAnsi="Times New Roman" w:cs="Times New Roman"/>
          <w:b/>
          <w:bCs/>
          <w:sz w:val="22"/>
          <w:szCs w:val="22"/>
        </w:rPr>
      </w:pPr>
      <w:bookmarkStart w:id="5" w:name="bookmark11"/>
      <w:r w:rsidRPr="00271195">
        <w:rPr>
          <w:rFonts w:ascii="Times New Roman" w:eastAsia="Times New Roman" w:hAnsi="Times New Roman" w:cs="Times New Roman"/>
          <w:b/>
          <w:bCs/>
          <w:sz w:val="22"/>
          <w:szCs w:val="22"/>
        </w:rPr>
        <w:t>РАЗГЛЕЖДАНЕ, ОЦЕНКА И КЛАСИРАНЕ НА ОФЕРТИТЕ</w:t>
      </w:r>
      <w:bookmarkEnd w:id="5"/>
      <w:r>
        <w:rPr>
          <w:rFonts w:ascii="Times New Roman" w:eastAsia="Times New Roman" w:hAnsi="Times New Roman" w:cs="Times New Roman"/>
          <w:b/>
          <w:bCs/>
          <w:sz w:val="22"/>
          <w:szCs w:val="22"/>
        </w:rPr>
        <w:t>.</w:t>
      </w:r>
    </w:p>
    <w:p w:rsidR="00515BAE" w:rsidRPr="00271195" w:rsidRDefault="00515BAE" w:rsidP="00515BAE">
      <w:pPr>
        <w:numPr>
          <w:ilvl w:val="0"/>
          <w:numId w:val="10"/>
        </w:numPr>
        <w:tabs>
          <w:tab w:val="left" w:pos="855"/>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Обменът </w:t>
      </w:r>
      <w:r w:rsidR="00035D21">
        <w:rPr>
          <w:rFonts w:ascii="Times New Roman" w:eastAsia="Times New Roman" w:hAnsi="Times New Roman" w:cs="Times New Roman"/>
          <w:sz w:val="22"/>
          <w:szCs w:val="22"/>
        </w:rPr>
        <w:t>на документи и съобщения между Възложителя и участниците и И</w:t>
      </w:r>
      <w:r w:rsidRPr="00271195">
        <w:rPr>
          <w:rFonts w:ascii="Times New Roman" w:eastAsia="Times New Roman" w:hAnsi="Times New Roman" w:cs="Times New Roman"/>
          <w:sz w:val="22"/>
          <w:szCs w:val="22"/>
        </w:rPr>
        <w:t xml:space="preserve">зпълнителя на обществената поръчка се осъществява чрез </w:t>
      </w:r>
      <w:r>
        <w:rPr>
          <w:rFonts w:ascii="Times New Roman" w:eastAsia="Times New Roman" w:hAnsi="Times New Roman" w:cs="Times New Roman"/>
          <w:sz w:val="22"/>
          <w:szCs w:val="22"/>
        </w:rPr>
        <w:t xml:space="preserve"> </w:t>
      </w:r>
      <w:r w:rsidRPr="00271195">
        <w:rPr>
          <w:rFonts w:ascii="Times New Roman" w:eastAsia="Times New Roman" w:hAnsi="Times New Roman" w:cs="Times New Roman"/>
          <w:sz w:val="22"/>
          <w:szCs w:val="22"/>
        </w:rPr>
        <w:t>Централизираната електронна платформа по чл. 39а, ал. 1 от Закона за обществените поръчки.</w:t>
      </w:r>
    </w:p>
    <w:p w:rsidR="00515BAE" w:rsidRPr="00271195" w:rsidRDefault="00515BAE" w:rsidP="00515BAE">
      <w:pPr>
        <w:numPr>
          <w:ilvl w:val="0"/>
          <w:numId w:val="10"/>
        </w:numPr>
        <w:tabs>
          <w:tab w:val="left" w:pos="860"/>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Документите и съобщенията се считат за връчени с постъпването им в потребителския профил на лицето, определено за контакт по поръчката, което </w:t>
      </w:r>
      <w:r w:rsidRPr="000C6224">
        <w:rPr>
          <w:rFonts w:ascii="Times New Roman" w:eastAsia="Times New Roman" w:hAnsi="Times New Roman" w:cs="Times New Roman"/>
          <w:color w:val="auto"/>
          <w:sz w:val="22"/>
          <w:szCs w:val="22"/>
        </w:rPr>
        <w:t>се удостоверява от платформата, чрез електронен времеви печат</w:t>
      </w:r>
      <w:r w:rsidRPr="00271195">
        <w:rPr>
          <w:rFonts w:ascii="Times New Roman" w:eastAsia="Times New Roman" w:hAnsi="Times New Roman" w:cs="Times New Roman"/>
          <w:color w:val="0070C0"/>
          <w:sz w:val="22"/>
          <w:szCs w:val="22"/>
        </w:rPr>
        <w:t>.</w:t>
      </w:r>
      <w:r w:rsidRPr="00271195">
        <w:rPr>
          <w:rFonts w:ascii="Times New Roman" w:eastAsia="Times New Roman" w:hAnsi="Times New Roman" w:cs="Times New Roman"/>
          <w:sz w:val="22"/>
          <w:szCs w:val="22"/>
        </w:rPr>
        <w:t xml:space="preserve"> Когато лицето за контакт е различно от Възложителя или от представл</w:t>
      </w:r>
      <w:r w:rsidR="00035D21">
        <w:rPr>
          <w:rFonts w:ascii="Times New Roman" w:eastAsia="Times New Roman" w:hAnsi="Times New Roman" w:cs="Times New Roman"/>
          <w:sz w:val="22"/>
          <w:szCs w:val="22"/>
        </w:rPr>
        <w:t>яващия кандидата, участника и Из</w:t>
      </w:r>
      <w:r w:rsidRPr="00271195">
        <w:rPr>
          <w:rFonts w:ascii="Times New Roman" w:eastAsia="Times New Roman" w:hAnsi="Times New Roman" w:cs="Times New Roman"/>
          <w:sz w:val="22"/>
          <w:szCs w:val="22"/>
        </w:rPr>
        <w:t>пъл</w:t>
      </w:r>
      <w:r w:rsidR="00035D21">
        <w:rPr>
          <w:rFonts w:ascii="Times New Roman" w:eastAsia="Times New Roman" w:hAnsi="Times New Roman" w:cs="Times New Roman"/>
          <w:sz w:val="22"/>
          <w:szCs w:val="22"/>
        </w:rPr>
        <w:t>нителя, за уведомен се счита и В</w:t>
      </w:r>
      <w:r w:rsidRPr="00271195">
        <w:rPr>
          <w:rFonts w:ascii="Times New Roman" w:eastAsia="Times New Roman" w:hAnsi="Times New Roman" w:cs="Times New Roman"/>
          <w:sz w:val="22"/>
          <w:szCs w:val="22"/>
        </w:rPr>
        <w:t>ъзложителят, съот</w:t>
      </w:r>
      <w:r w:rsidR="00035D21">
        <w:rPr>
          <w:rFonts w:ascii="Times New Roman" w:eastAsia="Times New Roman" w:hAnsi="Times New Roman" w:cs="Times New Roman"/>
          <w:sz w:val="22"/>
          <w:szCs w:val="22"/>
        </w:rPr>
        <w:t>ветно кандидатът, участникът и И</w:t>
      </w:r>
      <w:r w:rsidRPr="00271195">
        <w:rPr>
          <w:rFonts w:ascii="Times New Roman" w:eastAsia="Times New Roman" w:hAnsi="Times New Roman" w:cs="Times New Roman"/>
          <w:sz w:val="22"/>
          <w:szCs w:val="22"/>
        </w:rPr>
        <w:t>зпълнителят.</w:t>
      </w:r>
    </w:p>
    <w:p w:rsidR="00515BAE" w:rsidRPr="00271195" w:rsidRDefault="00515BAE" w:rsidP="00515BAE">
      <w:pPr>
        <w:numPr>
          <w:ilvl w:val="0"/>
          <w:numId w:val="10"/>
        </w:numPr>
        <w:tabs>
          <w:tab w:val="left" w:pos="894"/>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Разглеждане и оценка на офертите.</w:t>
      </w:r>
    </w:p>
    <w:p w:rsidR="00515BAE" w:rsidRPr="00271195" w:rsidRDefault="00515BAE" w:rsidP="00515BAE">
      <w:pPr>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Офертите ще бъдат отворени </w:t>
      </w:r>
      <w:r w:rsidR="001644CD" w:rsidRPr="00413AB1">
        <w:rPr>
          <w:rFonts w:ascii="Times New Roman" w:eastAsia="Times New Roman" w:hAnsi="Times New Roman" w:cs="Times New Roman"/>
          <w:sz w:val="22"/>
          <w:szCs w:val="22"/>
        </w:rPr>
        <w:t>чрез платформата</w:t>
      </w:r>
      <w:r w:rsidR="001644CD">
        <w:rPr>
          <w:rFonts w:ascii="Times New Roman" w:eastAsia="Times New Roman" w:hAnsi="Times New Roman" w:cs="Times New Roman"/>
          <w:sz w:val="22"/>
          <w:szCs w:val="22"/>
        </w:rPr>
        <w:t xml:space="preserve"> </w:t>
      </w:r>
      <w:r w:rsidRPr="00271195">
        <w:rPr>
          <w:rFonts w:ascii="Times New Roman" w:eastAsia="Times New Roman" w:hAnsi="Times New Roman" w:cs="Times New Roman"/>
          <w:sz w:val="22"/>
          <w:szCs w:val="22"/>
        </w:rPr>
        <w:t>от назначена от Възложителя комисия в часа, на датата и мястото, посочени в обявата за обществената поръчка, които са видими в секция „График" на електронната преписка на поръчката в платформата ЦАИС ЕОП. При промяна в датата и часа на отваряне на офертите участниците се уведомяват чрез съобщение на платформата, съгласно чл. 53 от ППЗОП.</w:t>
      </w:r>
    </w:p>
    <w:p w:rsidR="00515BAE" w:rsidRPr="00271195" w:rsidRDefault="00515BAE" w:rsidP="00515BAE">
      <w:pPr>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След </w:t>
      </w:r>
      <w:proofErr w:type="spellStart"/>
      <w:r w:rsidRPr="00271195">
        <w:rPr>
          <w:rFonts w:ascii="Times New Roman" w:eastAsia="Times New Roman" w:hAnsi="Times New Roman" w:cs="Times New Roman"/>
          <w:sz w:val="22"/>
          <w:szCs w:val="22"/>
        </w:rPr>
        <w:t>декриптирането</w:t>
      </w:r>
      <w:proofErr w:type="spellEnd"/>
      <w:r w:rsidRPr="00271195">
        <w:rPr>
          <w:rFonts w:ascii="Times New Roman" w:eastAsia="Times New Roman" w:hAnsi="Times New Roman" w:cs="Times New Roman"/>
          <w:sz w:val="22"/>
          <w:szCs w:val="22"/>
        </w:rPr>
        <w:t xml:space="preserve"> на офертите от председателя на комисията в публичната преписка на поръчката автоматично се визуализират наименованията, съответно имената, на участниците, включително участниците в обединението, когато е приложимо, както и информация за датата и часа на подаването на офертите.</w:t>
      </w:r>
    </w:p>
    <w:p w:rsidR="00515BAE" w:rsidRPr="00271195" w:rsidRDefault="00515BAE" w:rsidP="00515BAE">
      <w:pPr>
        <w:spacing w:line="274" w:lineRule="exact"/>
        <w:ind w:firstLine="567"/>
        <w:jc w:val="both"/>
        <w:rPr>
          <w:rFonts w:ascii="Times New Roman" w:eastAsia="Times New Roman" w:hAnsi="Times New Roman" w:cs="Times New Roman"/>
          <w:sz w:val="22"/>
          <w:szCs w:val="22"/>
        </w:rPr>
      </w:pPr>
      <w:r w:rsidRPr="0002004F">
        <w:rPr>
          <w:rFonts w:ascii="Times New Roman" w:eastAsia="Times New Roman" w:hAnsi="Times New Roman" w:cs="Times New Roman"/>
          <w:sz w:val="22"/>
          <w:szCs w:val="22"/>
        </w:rPr>
        <w:t xml:space="preserve">Комисията разглежда документите от офертите и в случаите, когато установи липса, непълнота или несъответствие на информацията в ЕЕДОП, включително нередовност или фактическа грешка, или несъответствие с изискванията към личното състояние или критериите за подбор, уведомява съответния участник чрез съобщение, изпратено на потребителския профил на лицето, определено за контакт по поръчката, като изисква да отстрани непълнотите или несъответствията в срок </w:t>
      </w:r>
      <w:r w:rsidR="00233FE6" w:rsidRPr="0002004F">
        <w:rPr>
          <w:rFonts w:ascii="Times New Roman" w:eastAsia="Times New Roman" w:hAnsi="Times New Roman" w:cs="Times New Roman"/>
          <w:sz w:val="22"/>
          <w:szCs w:val="22"/>
        </w:rPr>
        <w:t xml:space="preserve">до </w:t>
      </w:r>
      <w:r w:rsidRPr="0002004F">
        <w:rPr>
          <w:rFonts w:ascii="Times New Roman" w:eastAsia="Times New Roman" w:hAnsi="Times New Roman" w:cs="Times New Roman"/>
          <w:sz w:val="22"/>
          <w:szCs w:val="22"/>
        </w:rPr>
        <w:t>3 работни дни.</w:t>
      </w:r>
    </w:p>
    <w:p w:rsidR="00515BAE" w:rsidRDefault="00515BAE" w:rsidP="00515BAE">
      <w:pPr>
        <w:spacing w:after="300"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Комисията отразява резултатите от разглеждането и оценката на офертите и за класирането на участниците в протокол, който се утвърждава от Възложителя, след което в един и същ ден </w:t>
      </w:r>
      <w:r w:rsidRPr="00271195">
        <w:rPr>
          <w:rFonts w:ascii="Times New Roman" w:eastAsia="Times New Roman" w:hAnsi="Times New Roman" w:cs="Times New Roman"/>
          <w:sz w:val="22"/>
          <w:szCs w:val="22"/>
        </w:rPr>
        <w:lastRenderedPageBreak/>
        <w:t>протоколът се изпраща на участниците чрез съобщение на техните потребителски профили в платформата и се публикува в РОП и на Профила на купувача.</w:t>
      </w:r>
    </w:p>
    <w:p w:rsidR="00557351" w:rsidRPr="00DF083C" w:rsidRDefault="00557351" w:rsidP="00515BAE">
      <w:pPr>
        <w:spacing w:after="300" w:line="274" w:lineRule="exact"/>
        <w:ind w:firstLine="567"/>
        <w:jc w:val="both"/>
        <w:rPr>
          <w:rFonts w:ascii="Times New Roman" w:eastAsia="Times New Roman" w:hAnsi="Times New Roman" w:cs="Times New Roman"/>
          <w:sz w:val="22"/>
          <w:szCs w:val="22"/>
        </w:rPr>
      </w:pPr>
      <w:r w:rsidRPr="00DF083C">
        <w:rPr>
          <w:rFonts w:ascii="Times New Roman" w:eastAsia="Times New Roman" w:hAnsi="Times New Roman" w:cs="Times New Roman"/>
          <w:sz w:val="22"/>
          <w:szCs w:val="22"/>
        </w:rPr>
        <w:t>Критерият за възлагане е най-ниска цена, като се сравняват общите цени, предложени от участниците в техните ценови предложения по образец.</w:t>
      </w:r>
    </w:p>
    <w:p w:rsidR="00557351" w:rsidRPr="00271195" w:rsidRDefault="00557351" w:rsidP="00515BAE">
      <w:pPr>
        <w:spacing w:after="300" w:line="274" w:lineRule="exact"/>
        <w:ind w:firstLine="567"/>
        <w:jc w:val="both"/>
        <w:rPr>
          <w:rFonts w:ascii="Times New Roman" w:eastAsia="Times New Roman" w:hAnsi="Times New Roman" w:cs="Times New Roman"/>
          <w:sz w:val="22"/>
          <w:szCs w:val="22"/>
        </w:rPr>
      </w:pPr>
      <w:r w:rsidRPr="00DF083C">
        <w:rPr>
          <w:rFonts w:ascii="Times New Roman" w:eastAsia="Times New Roman" w:hAnsi="Times New Roman" w:cs="Times New Roman"/>
          <w:sz w:val="22"/>
          <w:szCs w:val="22"/>
        </w:rPr>
        <w:t>Класирането на участниците се извършва във възходящ ред, като на първо място се класира участникът с най-ниска предложена обща цена, а на последно участникът, предложил най-висока обща цена.</w:t>
      </w:r>
      <w:bookmarkStart w:id="6" w:name="_GoBack"/>
      <w:bookmarkEnd w:id="6"/>
    </w:p>
    <w:p w:rsidR="00515BAE" w:rsidRPr="00271195" w:rsidRDefault="00515BAE" w:rsidP="00515BAE">
      <w:pPr>
        <w:keepNext/>
        <w:keepLines/>
        <w:tabs>
          <w:tab w:val="left" w:pos="1124"/>
        </w:tabs>
        <w:spacing w:line="274" w:lineRule="exact"/>
        <w:ind w:firstLine="567"/>
        <w:jc w:val="both"/>
        <w:outlineLvl w:val="0"/>
        <w:rPr>
          <w:rFonts w:ascii="Times New Roman" w:eastAsia="Times New Roman" w:hAnsi="Times New Roman" w:cs="Times New Roman"/>
          <w:b/>
          <w:bCs/>
          <w:sz w:val="22"/>
          <w:szCs w:val="22"/>
        </w:rPr>
      </w:pPr>
      <w:bookmarkStart w:id="7" w:name="bookmark12"/>
      <w:r>
        <w:rPr>
          <w:rFonts w:ascii="Times New Roman" w:eastAsia="Times New Roman" w:hAnsi="Times New Roman" w:cs="Times New Roman"/>
          <w:b/>
          <w:bCs/>
          <w:sz w:val="22"/>
          <w:szCs w:val="22"/>
        </w:rPr>
        <w:t xml:space="preserve">Х. </w:t>
      </w:r>
      <w:r w:rsidRPr="00271195">
        <w:rPr>
          <w:rFonts w:ascii="Times New Roman" w:eastAsia="Times New Roman" w:hAnsi="Times New Roman" w:cs="Times New Roman"/>
          <w:b/>
          <w:bCs/>
          <w:sz w:val="22"/>
          <w:szCs w:val="22"/>
        </w:rPr>
        <w:t>СКЛЮЧВАНЕ НА ДОГОВОР</w:t>
      </w:r>
      <w:bookmarkEnd w:id="7"/>
    </w:p>
    <w:p w:rsidR="00515BAE" w:rsidRPr="00271195" w:rsidRDefault="00515BAE" w:rsidP="00515BAE">
      <w:pPr>
        <w:tabs>
          <w:tab w:val="left" w:pos="851"/>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Възл</w:t>
      </w:r>
      <w:r w:rsidR="00035D21">
        <w:rPr>
          <w:rFonts w:ascii="Times New Roman" w:eastAsia="Times New Roman" w:hAnsi="Times New Roman" w:cs="Times New Roman"/>
          <w:sz w:val="22"/>
          <w:szCs w:val="22"/>
        </w:rPr>
        <w:t>ожителят сключва с определения И</w:t>
      </w:r>
      <w:r w:rsidRPr="00271195">
        <w:rPr>
          <w:rFonts w:ascii="Times New Roman" w:eastAsia="Times New Roman" w:hAnsi="Times New Roman" w:cs="Times New Roman"/>
          <w:sz w:val="22"/>
          <w:szCs w:val="22"/>
        </w:rPr>
        <w:t>зпълнител писмен договор за обществена поръчка, при условие че при подписван</w:t>
      </w:r>
      <w:r w:rsidR="00035D21">
        <w:rPr>
          <w:rFonts w:ascii="Times New Roman" w:eastAsia="Times New Roman" w:hAnsi="Times New Roman" w:cs="Times New Roman"/>
          <w:sz w:val="22"/>
          <w:szCs w:val="22"/>
        </w:rPr>
        <w:t>е на договора определеният И</w:t>
      </w:r>
      <w:r w:rsidRPr="00271195">
        <w:rPr>
          <w:rFonts w:ascii="Times New Roman" w:eastAsia="Times New Roman" w:hAnsi="Times New Roman" w:cs="Times New Roman"/>
          <w:sz w:val="22"/>
          <w:szCs w:val="22"/>
        </w:rPr>
        <w:t>зпълнител:</w:t>
      </w:r>
    </w:p>
    <w:p w:rsidR="00515BAE" w:rsidRPr="00271195" w:rsidRDefault="00515BAE" w:rsidP="00515BAE">
      <w:pPr>
        <w:numPr>
          <w:ilvl w:val="0"/>
          <w:numId w:val="11"/>
        </w:numPr>
        <w:tabs>
          <w:tab w:val="left" w:pos="851"/>
          <w:tab w:val="left" w:pos="1024"/>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представи документ за </w:t>
      </w:r>
      <w:r w:rsidRPr="00413AB1">
        <w:rPr>
          <w:rFonts w:ascii="Times New Roman" w:eastAsia="Times New Roman" w:hAnsi="Times New Roman" w:cs="Times New Roman"/>
          <w:sz w:val="22"/>
          <w:szCs w:val="22"/>
        </w:rPr>
        <w:t>регистрация в съответствие с изискването по чл. 10, ал. 2 от ЗОП,</w:t>
      </w:r>
      <w:r w:rsidRPr="00271195">
        <w:rPr>
          <w:rFonts w:ascii="Times New Roman" w:eastAsia="Times New Roman" w:hAnsi="Times New Roman" w:cs="Times New Roman"/>
          <w:sz w:val="22"/>
          <w:szCs w:val="22"/>
        </w:rPr>
        <w:t xml:space="preserve"> ако има такова;</w:t>
      </w:r>
      <w:r w:rsidR="001644CD">
        <w:rPr>
          <w:rFonts w:ascii="Times New Roman" w:eastAsia="Times New Roman" w:hAnsi="Times New Roman" w:cs="Times New Roman"/>
          <w:sz w:val="22"/>
          <w:szCs w:val="22"/>
        </w:rPr>
        <w:t xml:space="preserve"> </w:t>
      </w:r>
    </w:p>
    <w:p w:rsidR="00515BAE" w:rsidRPr="00271195" w:rsidRDefault="00515BAE" w:rsidP="00515BAE">
      <w:pPr>
        <w:numPr>
          <w:ilvl w:val="0"/>
          <w:numId w:val="11"/>
        </w:numPr>
        <w:tabs>
          <w:tab w:val="left" w:pos="851"/>
          <w:tab w:val="left" w:pos="1024"/>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p>
    <w:p w:rsidR="00515BAE" w:rsidRPr="00271195" w:rsidRDefault="00515BAE" w:rsidP="00515BAE">
      <w:pPr>
        <w:numPr>
          <w:ilvl w:val="0"/>
          <w:numId w:val="11"/>
        </w:numPr>
        <w:tabs>
          <w:tab w:val="left" w:pos="851"/>
          <w:tab w:val="left" w:pos="1078"/>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w:t>
      </w:r>
      <w:r w:rsidR="00035D21">
        <w:rPr>
          <w:rFonts w:ascii="Times New Roman" w:eastAsia="Times New Roman" w:hAnsi="Times New Roman" w:cs="Times New Roman"/>
          <w:sz w:val="22"/>
          <w:szCs w:val="22"/>
        </w:rPr>
        <w:t>стративен акт и е поставено от В</w:t>
      </w:r>
      <w:r w:rsidRPr="00271195">
        <w:rPr>
          <w:rFonts w:ascii="Times New Roman" w:eastAsia="Times New Roman" w:hAnsi="Times New Roman" w:cs="Times New Roman"/>
          <w:sz w:val="22"/>
          <w:szCs w:val="22"/>
        </w:rPr>
        <w:t>ъзложителя в условията на обявената поръчка, ако има такива.</w:t>
      </w:r>
    </w:p>
    <w:p w:rsidR="00515BAE" w:rsidRPr="00271195" w:rsidRDefault="00515BAE" w:rsidP="00515BAE">
      <w:pPr>
        <w:tabs>
          <w:tab w:val="left" w:pos="851"/>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Възложителят няма право да изисква документи:</w:t>
      </w:r>
    </w:p>
    <w:p w:rsidR="00515BAE" w:rsidRPr="00271195" w:rsidRDefault="00515BAE" w:rsidP="00515BAE">
      <w:pPr>
        <w:numPr>
          <w:ilvl w:val="0"/>
          <w:numId w:val="12"/>
        </w:numPr>
        <w:tabs>
          <w:tab w:val="left" w:pos="851"/>
          <w:tab w:val="left" w:pos="1090"/>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които вече са му били предоставени и са актуални;</w:t>
      </w:r>
    </w:p>
    <w:p w:rsidR="00515BAE" w:rsidRPr="00271195" w:rsidRDefault="00515BAE" w:rsidP="00515BAE">
      <w:pPr>
        <w:numPr>
          <w:ilvl w:val="0"/>
          <w:numId w:val="12"/>
        </w:numPr>
        <w:tabs>
          <w:tab w:val="left" w:pos="851"/>
          <w:tab w:val="left" w:pos="1114"/>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до които има достъп по служебен път или чрез публичен регистър;</w:t>
      </w:r>
    </w:p>
    <w:p w:rsidR="00515BAE" w:rsidRPr="00271195" w:rsidRDefault="00515BAE" w:rsidP="00515BAE">
      <w:pPr>
        <w:numPr>
          <w:ilvl w:val="0"/>
          <w:numId w:val="12"/>
        </w:numPr>
        <w:tabs>
          <w:tab w:val="left" w:pos="851"/>
          <w:tab w:val="left" w:pos="1078"/>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които могат да бъдат осигурени чрез пряк и безплатен достъп до националните бази данни на държавите членки;</w:t>
      </w:r>
    </w:p>
    <w:p w:rsidR="00515BAE" w:rsidRPr="00271195" w:rsidRDefault="00515BAE" w:rsidP="00515BAE">
      <w:pPr>
        <w:tabs>
          <w:tab w:val="left" w:pos="851"/>
        </w:tabs>
        <w:spacing w:after="240"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В случаите по т. 1 преди склю</w:t>
      </w:r>
      <w:r w:rsidR="00035D21">
        <w:rPr>
          <w:rFonts w:ascii="Times New Roman" w:eastAsia="Times New Roman" w:hAnsi="Times New Roman" w:cs="Times New Roman"/>
          <w:sz w:val="22"/>
          <w:szCs w:val="22"/>
        </w:rPr>
        <w:t>чване на договора определеният И</w:t>
      </w:r>
      <w:r w:rsidRPr="00271195">
        <w:rPr>
          <w:rFonts w:ascii="Times New Roman" w:eastAsia="Times New Roman" w:hAnsi="Times New Roman" w:cs="Times New Roman"/>
          <w:sz w:val="22"/>
          <w:szCs w:val="22"/>
        </w:rPr>
        <w:t>зпълнител декларира писмено, че предоставените документи са актуални.</w:t>
      </w:r>
    </w:p>
    <w:p w:rsidR="00515BAE" w:rsidRPr="00271195" w:rsidRDefault="00515BAE" w:rsidP="00515BAE">
      <w:pPr>
        <w:keepNext/>
        <w:keepLines/>
        <w:numPr>
          <w:ilvl w:val="0"/>
          <w:numId w:val="24"/>
        </w:numPr>
        <w:tabs>
          <w:tab w:val="left" w:pos="0"/>
          <w:tab w:val="left" w:pos="993"/>
        </w:tabs>
        <w:spacing w:line="274" w:lineRule="exact"/>
        <w:ind w:left="0" w:firstLine="567"/>
        <w:jc w:val="both"/>
        <w:outlineLvl w:val="0"/>
        <w:rPr>
          <w:rFonts w:ascii="Times New Roman" w:eastAsia="Times New Roman" w:hAnsi="Times New Roman" w:cs="Times New Roman"/>
          <w:b/>
          <w:bCs/>
          <w:sz w:val="22"/>
          <w:szCs w:val="22"/>
        </w:rPr>
      </w:pPr>
      <w:bookmarkStart w:id="8" w:name="bookmark13"/>
      <w:r>
        <w:rPr>
          <w:rFonts w:ascii="Times New Roman" w:eastAsia="Times New Roman" w:hAnsi="Times New Roman" w:cs="Times New Roman"/>
          <w:b/>
          <w:bCs/>
          <w:sz w:val="22"/>
          <w:szCs w:val="22"/>
          <w:lang w:val="en-US"/>
        </w:rPr>
        <w:t xml:space="preserve"> </w:t>
      </w:r>
      <w:r w:rsidRPr="00271195">
        <w:rPr>
          <w:rFonts w:ascii="Times New Roman" w:eastAsia="Times New Roman" w:hAnsi="Times New Roman" w:cs="Times New Roman"/>
          <w:b/>
          <w:bCs/>
          <w:sz w:val="22"/>
          <w:szCs w:val="22"/>
        </w:rPr>
        <w:t>ДРУГИ УКАЗАНИЯ</w:t>
      </w:r>
      <w:bookmarkEnd w:id="8"/>
    </w:p>
    <w:p w:rsidR="00515BAE" w:rsidRPr="00271195" w:rsidRDefault="00515BAE" w:rsidP="00515BAE">
      <w:pPr>
        <w:numPr>
          <w:ilvl w:val="0"/>
          <w:numId w:val="13"/>
        </w:numPr>
        <w:tabs>
          <w:tab w:val="left" w:pos="851"/>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Обменът на документи и съобщения </w:t>
      </w:r>
      <w:r w:rsidR="00035D21">
        <w:rPr>
          <w:rFonts w:ascii="Times New Roman" w:eastAsia="Times New Roman" w:hAnsi="Times New Roman" w:cs="Times New Roman"/>
          <w:sz w:val="22"/>
          <w:szCs w:val="22"/>
        </w:rPr>
        <w:t>между Възложителя, участници и И</w:t>
      </w:r>
      <w:r w:rsidRPr="00271195">
        <w:rPr>
          <w:rFonts w:ascii="Times New Roman" w:eastAsia="Times New Roman" w:hAnsi="Times New Roman" w:cs="Times New Roman"/>
          <w:sz w:val="22"/>
          <w:szCs w:val="22"/>
        </w:rPr>
        <w:t>зпълнителя на обществената поръчка се осъществява чрез Централизираната електронна платформа</w:t>
      </w:r>
      <w:r w:rsidR="00743A60">
        <w:rPr>
          <w:rFonts w:ascii="Times New Roman" w:eastAsia="Times New Roman" w:hAnsi="Times New Roman" w:cs="Times New Roman"/>
          <w:sz w:val="22"/>
          <w:szCs w:val="22"/>
        </w:rPr>
        <w:t xml:space="preserve"> ЦАИС ЕОП</w:t>
      </w:r>
      <w:r w:rsidRPr="00271195">
        <w:rPr>
          <w:rFonts w:ascii="Times New Roman" w:eastAsia="Times New Roman" w:hAnsi="Times New Roman" w:cs="Times New Roman"/>
          <w:sz w:val="22"/>
          <w:szCs w:val="22"/>
        </w:rPr>
        <w:t>.</w:t>
      </w:r>
    </w:p>
    <w:p w:rsidR="00515BAE" w:rsidRPr="00271195" w:rsidRDefault="00515BAE" w:rsidP="00515BAE">
      <w:pPr>
        <w:numPr>
          <w:ilvl w:val="0"/>
          <w:numId w:val="13"/>
        </w:numPr>
        <w:tabs>
          <w:tab w:val="left" w:pos="851"/>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За въпроси, които не са разгледани в настоящата документация, в това число и тези, свързани с провеждането на процедурата и подготовката на офертите от участниците, се прилагат разпоредбите на ЗОП, ППЗОП и други </w:t>
      </w:r>
      <w:proofErr w:type="spellStart"/>
      <w:r w:rsidRPr="00271195">
        <w:rPr>
          <w:rFonts w:ascii="Times New Roman" w:eastAsia="Times New Roman" w:hAnsi="Times New Roman" w:cs="Times New Roman"/>
          <w:sz w:val="22"/>
          <w:szCs w:val="22"/>
        </w:rPr>
        <w:t>относими</w:t>
      </w:r>
      <w:proofErr w:type="spellEnd"/>
      <w:r w:rsidRPr="00271195">
        <w:rPr>
          <w:rFonts w:ascii="Times New Roman" w:eastAsia="Times New Roman" w:hAnsi="Times New Roman" w:cs="Times New Roman"/>
          <w:sz w:val="22"/>
          <w:szCs w:val="22"/>
        </w:rPr>
        <w:t xml:space="preserve"> норми на действащото законодателство на Република България.</w:t>
      </w:r>
    </w:p>
    <w:p w:rsidR="00515BAE" w:rsidRPr="00271195" w:rsidRDefault="00515BAE" w:rsidP="00515BAE">
      <w:pPr>
        <w:numPr>
          <w:ilvl w:val="0"/>
          <w:numId w:val="13"/>
        </w:numPr>
        <w:tabs>
          <w:tab w:val="left" w:pos="851"/>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За въпроси, свързани със сключването, изменението и прекратяването на договора се прилагат разпоредбите на ЗОП, ППЗОП, документацията за обществена поръчка, в това число и проекта на договор за обществена поръчка и действащото законодателство на Република България.</w:t>
      </w:r>
    </w:p>
    <w:p w:rsidR="00515BAE" w:rsidRPr="00271195" w:rsidRDefault="00515BAE" w:rsidP="00515BAE">
      <w:pPr>
        <w:numPr>
          <w:ilvl w:val="0"/>
          <w:numId w:val="13"/>
        </w:numPr>
        <w:tabs>
          <w:tab w:val="left" w:pos="851"/>
        </w:tabs>
        <w:spacing w:line="274" w:lineRule="exact"/>
        <w:ind w:firstLine="567"/>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271195">
        <w:rPr>
          <w:rFonts w:ascii="Times New Roman" w:eastAsia="Times New Roman" w:hAnsi="Times New Roman" w:cs="Times New Roman"/>
          <w:sz w:val="22"/>
          <w:szCs w:val="22"/>
        </w:rPr>
        <w:t>относими</w:t>
      </w:r>
      <w:proofErr w:type="spellEnd"/>
      <w:r w:rsidRPr="00271195">
        <w:rPr>
          <w:rFonts w:ascii="Times New Roman" w:eastAsia="Times New Roman" w:hAnsi="Times New Roman" w:cs="Times New Roman"/>
          <w:sz w:val="22"/>
          <w:szCs w:val="22"/>
        </w:rPr>
        <w:t xml:space="preserve"> към предмета на поръчката, както следва:</w:t>
      </w:r>
    </w:p>
    <w:p w:rsidR="00515BAE" w:rsidRPr="00271195" w:rsidRDefault="00515BAE" w:rsidP="00515BAE">
      <w:pPr>
        <w:numPr>
          <w:ilvl w:val="0"/>
          <w:numId w:val="14"/>
        </w:numPr>
        <w:tabs>
          <w:tab w:val="left" w:pos="944"/>
        </w:tabs>
        <w:spacing w:line="274" w:lineRule="exact"/>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Относно задълженията, свързани с данъци и осигуровки:</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Национална агенция по приходите:</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Информационен телефон на НАП - 0700 18 700;</w:t>
      </w:r>
    </w:p>
    <w:p w:rsidR="00515BAE" w:rsidRPr="007E478E" w:rsidRDefault="00515BAE" w:rsidP="00515BAE">
      <w:pPr>
        <w:spacing w:line="274" w:lineRule="exact"/>
        <w:ind w:firstLine="600"/>
        <w:jc w:val="both"/>
        <w:rPr>
          <w:rFonts w:ascii="Times New Roman" w:eastAsia="Times New Roman" w:hAnsi="Times New Roman" w:cs="Times New Roman"/>
          <w:color w:val="0070C0"/>
          <w:sz w:val="22"/>
          <w:szCs w:val="22"/>
        </w:rPr>
      </w:pPr>
      <w:r w:rsidRPr="00271195">
        <w:rPr>
          <w:rFonts w:ascii="Times New Roman" w:eastAsia="Times New Roman" w:hAnsi="Times New Roman" w:cs="Times New Roman"/>
          <w:sz w:val="22"/>
          <w:szCs w:val="22"/>
        </w:rPr>
        <w:t>интернет адрес:</w:t>
      </w:r>
      <w:hyperlink r:id="rId14" w:history="1">
        <w:r w:rsidRPr="007E478E">
          <w:rPr>
            <w:rFonts w:ascii="Times New Roman" w:eastAsia="Times New Roman" w:hAnsi="Times New Roman" w:cs="Times New Roman"/>
            <w:color w:val="0070C0"/>
            <w:sz w:val="22"/>
            <w:szCs w:val="22"/>
          </w:rPr>
          <w:t xml:space="preserve"> </w:t>
        </w:r>
        <w:r w:rsidRPr="007E478E">
          <w:rPr>
            <w:rFonts w:ascii="Times New Roman" w:eastAsia="Times New Roman" w:hAnsi="Times New Roman" w:cs="Times New Roman"/>
            <w:color w:val="0070C0"/>
            <w:sz w:val="22"/>
            <w:szCs w:val="22"/>
            <w:u w:val="single"/>
            <w:lang w:val="en-US" w:eastAsia="en-US" w:bidi="en-US"/>
          </w:rPr>
          <w:t>www.nap.bg</w:t>
        </w:r>
      </w:hyperlink>
    </w:p>
    <w:p w:rsidR="00515BAE" w:rsidRPr="00271195" w:rsidRDefault="00515BAE" w:rsidP="00515BAE">
      <w:pPr>
        <w:numPr>
          <w:ilvl w:val="0"/>
          <w:numId w:val="14"/>
        </w:numPr>
        <w:tabs>
          <w:tab w:val="left" w:pos="944"/>
        </w:tabs>
        <w:spacing w:line="274" w:lineRule="exact"/>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Относно задълженията, опазване на околната среда:</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lastRenderedPageBreak/>
        <w:t>Министерство на околната среда и водите</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Информационен център на МОСВ:</w:t>
      </w:r>
    </w:p>
    <w:p w:rsidR="00515BAE" w:rsidRPr="00271195" w:rsidRDefault="00515BAE" w:rsidP="00515BAE">
      <w:pPr>
        <w:spacing w:line="274" w:lineRule="exact"/>
        <w:ind w:firstLine="600"/>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1000 София, ул. "У. </w:t>
      </w:r>
      <w:proofErr w:type="spellStart"/>
      <w:r w:rsidRPr="00271195">
        <w:rPr>
          <w:rFonts w:ascii="Times New Roman" w:eastAsia="Times New Roman" w:hAnsi="Times New Roman" w:cs="Times New Roman"/>
          <w:sz w:val="22"/>
          <w:szCs w:val="22"/>
        </w:rPr>
        <w:t>Гладстон</w:t>
      </w:r>
      <w:proofErr w:type="spellEnd"/>
      <w:r w:rsidRPr="00271195">
        <w:rPr>
          <w:rFonts w:ascii="Times New Roman" w:eastAsia="Times New Roman" w:hAnsi="Times New Roman" w:cs="Times New Roman"/>
          <w:sz w:val="22"/>
          <w:szCs w:val="22"/>
        </w:rPr>
        <w:t xml:space="preserve">" № 67 Телефон: 02/ 940 6331 всеки работен ден от 14:00 ч. до </w:t>
      </w:r>
      <w:r w:rsidRPr="00271195">
        <w:rPr>
          <w:rFonts w:ascii="Times New Roman" w:eastAsia="Times New Roman" w:hAnsi="Times New Roman" w:cs="Times New Roman"/>
          <w:sz w:val="22"/>
          <w:szCs w:val="22"/>
          <w:lang w:val="en-US" w:eastAsia="en-US" w:bidi="en-US"/>
        </w:rPr>
        <w:t xml:space="preserve">17:00 </w:t>
      </w:r>
      <w:r w:rsidRPr="00271195">
        <w:rPr>
          <w:rFonts w:ascii="Times New Roman" w:eastAsia="Times New Roman" w:hAnsi="Times New Roman" w:cs="Times New Roman"/>
          <w:sz w:val="22"/>
          <w:szCs w:val="22"/>
        </w:rPr>
        <w:t>ч.</w:t>
      </w:r>
    </w:p>
    <w:p w:rsidR="00515BAE" w:rsidRPr="007E478E" w:rsidRDefault="00515BAE" w:rsidP="00515BAE">
      <w:pPr>
        <w:spacing w:line="274" w:lineRule="exact"/>
        <w:ind w:firstLine="600"/>
        <w:jc w:val="both"/>
        <w:rPr>
          <w:rFonts w:ascii="Times New Roman" w:eastAsia="Times New Roman" w:hAnsi="Times New Roman" w:cs="Times New Roman"/>
          <w:color w:val="0070C0"/>
          <w:sz w:val="22"/>
          <w:szCs w:val="22"/>
        </w:rPr>
      </w:pPr>
      <w:r w:rsidRPr="00271195">
        <w:rPr>
          <w:rFonts w:ascii="Times New Roman" w:eastAsia="Times New Roman" w:hAnsi="Times New Roman" w:cs="Times New Roman"/>
          <w:sz w:val="22"/>
          <w:szCs w:val="22"/>
        </w:rPr>
        <w:t>Интернет адрес:</w:t>
      </w:r>
      <w:hyperlink r:id="rId15" w:history="1">
        <w:r w:rsidRPr="007E478E">
          <w:rPr>
            <w:rFonts w:ascii="Times New Roman" w:eastAsia="Times New Roman" w:hAnsi="Times New Roman" w:cs="Times New Roman"/>
            <w:color w:val="0070C0"/>
            <w:sz w:val="22"/>
            <w:szCs w:val="22"/>
          </w:rPr>
          <w:t xml:space="preserve"> </w:t>
        </w:r>
        <w:r w:rsidRPr="007E478E">
          <w:rPr>
            <w:rFonts w:ascii="Times New Roman" w:eastAsia="Times New Roman" w:hAnsi="Times New Roman" w:cs="Times New Roman"/>
            <w:color w:val="0070C0"/>
            <w:sz w:val="22"/>
            <w:szCs w:val="22"/>
            <w:u w:val="single"/>
            <w:lang w:val="en-US" w:eastAsia="en-US" w:bidi="en-US"/>
          </w:rPr>
          <w:t>http://www3.moew.government.bg/</w:t>
        </w:r>
      </w:hyperlink>
    </w:p>
    <w:p w:rsidR="00515BAE" w:rsidRPr="00271195" w:rsidRDefault="00515BAE" w:rsidP="00515BAE">
      <w:pPr>
        <w:numPr>
          <w:ilvl w:val="0"/>
          <w:numId w:val="14"/>
        </w:numPr>
        <w:tabs>
          <w:tab w:val="left" w:pos="944"/>
        </w:tabs>
        <w:spacing w:line="274" w:lineRule="exact"/>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Относно задълженията, закрила на заетостта и условията на труд:</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Министерство на труда и социалната политика:</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Интернет адре</w:t>
      </w:r>
      <w:hyperlink r:id="rId16" w:history="1">
        <w:r w:rsidRPr="00271195">
          <w:rPr>
            <w:rFonts w:ascii="Times New Roman" w:eastAsia="Times New Roman" w:hAnsi="Times New Roman" w:cs="Times New Roman"/>
            <w:sz w:val="22"/>
            <w:szCs w:val="22"/>
          </w:rPr>
          <w:t xml:space="preserve">с: </w:t>
        </w:r>
        <w:r w:rsidRPr="00271195">
          <w:rPr>
            <w:rFonts w:ascii="Times New Roman" w:eastAsia="Times New Roman" w:hAnsi="Times New Roman" w:cs="Times New Roman"/>
            <w:sz w:val="22"/>
            <w:szCs w:val="22"/>
            <w:lang w:val="en-US" w:eastAsia="en-US" w:bidi="en-US"/>
          </w:rPr>
          <w:t>http://www.mlsp.government.bg</w:t>
        </w:r>
      </w:hyperlink>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София 1051, ул. Триадица №2</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Телефон: 02/8119 443,</w:t>
      </w:r>
    </w:p>
    <w:p w:rsidR="00515BAE" w:rsidRPr="00271195" w:rsidRDefault="00515BAE" w:rsidP="00515BAE">
      <w:pPr>
        <w:spacing w:line="274" w:lineRule="exact"/>
        <w:ind w:firstLine="60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Изпълнителна агенция „ Главна инспекция по труда”:</w:t>
      </w:r>
    </w:p>
    <w:p w:rsidR="00515BAE" w:rsidRPr="00271195" w:rsidRDefault="00515BAE" w:rsidP="00515BAE">
      <w:pPr>
        <w:spacing w:line="274" w:lineRule="exact"/>
        <w:ind w:firstLine="760"/>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София 1000, бул. Дондуков № 3</w:t>
      </w:r>
    </w:p>
    <w:p w:rsidR="00515BAE" w:rsidRDefault="00515BAE" w:rsidP="00515BAE">
      <w:pPr>
        <w:spacing w:after="284" w:line="278" w:lineRule="exact"/>
        <w:ind w:left="760" w:right="5200"/>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 xml:space="preserve">тел.: 02 8101759; 0700 17670; </w:t>
      </w:r>
      <w:r w:rsidRPr="00E122CF">
        <w:rPr>
          <w:rFonts w:ascii="Times New Roman" w:eastAsia="Times New Roman" w:hAnsi="Times New Roman" w:cs="Times New Roman"/>
          <w:sz w:val="22"/>
          <w:szCs w:val="22"/>
        </w:rPr>
        <w:t>Интернет адрес:</w:t>
      </w:r>
      <w:r w:rsidRPr="00B071A0">
        <w:rPr>
          <w:rFonts w:ascii="Arial" w:hAnsi="Arial" w:cs="Arial"/>
          <w:color w:val="333333"/>
          <w:sz w:val="26"/>
          <w:szCs w:val="26"/>
          <w:shd w:val="clear" w:color="auto" w:fill="FFFFFF"/>
        </w:rPr>
        <w:t xml:space="preserve"> </w:t>
      </w:r>
      <w:proofErr w:type="spellStart"/>
      <w:r w:rsidRPr="00B071A0">
        <w:rPr>
          <w:rFonts w:ascii="Times New Roman" w:eastAsia="Times New Roman" w:hAnsi="Times New Roman" w:cs="Times New Roman"/>
          <w:sz w:val="22"/>
          <w:szCs w:val="22"/>
        </w:rPr>
        <w:t>e-mail</w:t>
      </w:r>
      <w:proofErr w:type="spellEnd"/>
      <w:r w:rsidRPr="00B071A0">
        <w:rPr>
          <w:rFonts w:ascii="Times New Roman" w:eastAsia="Times New Roman" w:hAnsi="Times New Roman" w:cs="Times New Roman"/>
          <w:sz w:val="22"/>
          <w:szCs w:val="22"/>
        </w:rPr>
        <w:t>: </w:t>
      </w:r>
      <w:hyperlink r:id="rId17" w:history="1">
        <w:r w:rsidR="0052284C" w:rsidRPr="007949D8">
          <w:rPr>
            <w:rStyle w:val="a3"/>
            <w:rFonts w:ascii="Times New Roman" w:eastAsia="Times New Roman" w:hAnsi="Times New Roman" w:cs="Times New Roman"/>
            <w:sz w:val="22"/>
            <w:szCs w:val="22"/>
          </w:rPr>
          <w:t>secr-glsecretar@gli.government.bg</w:t>
        </w:r>
      </w:hyperlink>
    </w:p>
    <w:p w:rsidR="00515BAE" w:rsidRPr="00233FE6" w:rsidRDefault="00515BAE" w:rsidP="00515BAE">
      <w:pPr>
        <w:spacing w:after="284" w:line="278" w:lineRule="exact"/>
        <w:ind w:left="760" w:right="5200"/>
        <w:rPr>
          <w:rFonts w:ascii="Times New Roman" w:eastAsia="Times New Roman" w:hAnsi="Times New Roman" w:cs="Times New Roman"/>
          <w:b/>
          <w:bCs/>
          <w:sz w:val="22"/>
          <w:szCs w:val="22"/>
        </w:rPr>
      </w:pPr>
      <w:r w:rsidRPr="00233FE6">
        <w:rPr>
          <w:rFonts w:ascii="Times New Roman" w:eastAsia="Times New Roman" w:hAnsi="Times New Roman" w:cs="Times New Roman"/>
          <w:b/>
          <w:bCs/>
          <w:sz w:val="22"/>
          <w:szCs w:val="22"/>
        </w:rPr>
        <w:t>ОБРАЗЦИ:</w:t>
      </w:r>
    </w:p>
    <w:p w:rsidR="00515BAE" w:rsidRPr="00233FE6" w:rsidRDefault="00743A60" w:rsidP="00515BAE">
      <w:pPr>
        <w:numPr>
          <w:ilvl w:val="0"/>
          <w:numId w:val="15"/>
        </w:numPr>
        <w:tabs>
          <w:tab w:val="left" w:pos="1108"/>
        </w:tabs>
        <w:spacing w:line="274" w:lineRule="exact"/>
        <w:jc w:val="both"/>
        <w:rPr>
          <w:rFonts w:ascii="Times New Roman" w:eastAsia="Times New Roman" w:hAnsi="Times New Roman" w:cs="Times New Roman"/>
          <w:sz w:val="22"/>
          <w:szCs w:val="22"/>
        </w:rPr>
      </w:pPr>
      <w:r w:rsidRPr="00233FE6">
        <w:rPr>
          <w:rFonts w:ascii="Times New Roman" w:eastAsia="Times New Roman" w:hAnsi="Times New Roman" w:cs="Times New Roman"/>
          <w:sz w:val="22"/>
          <w:szCs w:val="22"/>
        </w:rPr>
        <w:t xml:space="preserve">Образец № 1 - </w:t>
      </w:r>
      <w:r w:rsidR="00515BAE" w:rsidRPr="00233FE6">
        <w:rPr>
          <w:rFonts w:ascii="Times New Roman" w:eastAsia="Times New Roman" w:hAnsi="Times New Roman" w:cs="Times New Roman"/>
          <w:sz w:val="22"/>
          <w:szCs w:val="22"/>
        </w:rPr>
        <w:t xml:space="preserve">ЕЕДОП </w:t>
      </w:r>
    </w:p>
    <w:p w:rsidR="00515BAE" w:rsidRPr="00233FE6" w:rsidRDefault="00743A60" w:rsidP="00515BAE">
      <w:pPr>
        <w:numPr>
          <w:ilvl w:val="0"/>
          <w:numId w:val="15"/>
        </w:numPr>
        <w:tabs>
          <w:tab w:val="left" w:pos="1108"/>
        </w:tabs>
        <w:spacing w:line="274" w:lineRule="exact"/>
        <w:jc w:val="both"/>
        <w:rPr>
          <w:rFonts w:ascii="Times New Roman" w:eastAsia="Times New Roman" w:hAnsi="Times New Roman" w:cs="Times New Roman"/>
          <w:sz w:val="22"/>
          <w:szCs w:val="22"/>
        </w:rPr>
      </w:pPr>
      <w:r w:rsidRPr="00233FE6">
        <w:rPr>
          <w:rFonts w:ascii="Times New Roman" w:eastAsia="Times New Roman" w:hAnsi="Times New Roman" w:cs="Times New Roman"/>
          <w:sz w:val="22"/>
          <w:szCs w:val="22"/>
        </w:rPr>
        <w:t>Образец № 2</w:t>
      </w:r>
      <w:r w:rsidR="00515BAE" w:rsidRPr="00233FE6">
        <w:rPr>
          <w:rFonts w:ascii="Times New Roman" w:eastAsia="Times New Roman" w:hAnsi="Times New Roman" w:cs="Times New Roman"/>
          <w:sz w:val="22"/>
          <w:szCs w:val="22"/>
        </w:rPr>
        <w:t xml:space="preserve"> - Техническо предложение;</w:t>
      </w:r>
    </w:p>
    <w:p w:rsidR="00515BAE" w:rsidRPr="00233FE6" w:rsidRDefault="00743A60" w:rsidP="00515BAE">
      <w:pPr>
        <w:numPr>
          <w:ilvl w:val="0"/>
          <w:numId w:val="15"/>
        </w:numPr>
        <w:tabs>
          <w:tab w:val="left" w:pos="1108"/>
        </w:tabs>
        <w:spacing w:after="160" w:line="274" w:lineRule="exact"/>
        <w:jc w:val="both"/>
        <w:rPr>
          <w:rFonts w:ascii="Times New Roman" w:eastAsia="Times New Roman" w:hAnsi="Times New Roman" w:cs="Times New Roman"/>
          <w:sz w:val="22"/>
          <w:szCs w:val="22"/>
        </w:rPr>
      </w:pPr>
      <w:r w:rsidRPr="00233FE6">
        <w:rPr>
          <w:rFonts w:ascii="Times New Roman" w:eastAsia="Times New Roman" w:hAnsi="Times New Roman" w:cs="Times New Roman"/>
          <w:sz w:val="22"/>
          <w:szCs w:val="22"/>
        </w:rPr>
        <w:t>Образец № 3</w:t>
      </w:r>
      <w:r w:rsidR="00515BAE" w:rsidRPr="00233FE6">
        <w:rPr>
          <w:rFonts w:ascii="Times New Roman" w:eastAsia="Times New Roman" w:hAnsi="Times New Roman" w:cs="Times New Roman"/>
          <w:sz w:val="22"/>
          <w:szCs w:val="22"/>
        </w:rPr>
        <w:t xml:space="preserve"> - Ценово предложение</w:t>
      </w:r>
      <w:r w:rsidR="00515BAE" w:rsidRPr="00233FE6">
        <w:rPr>
          <w:rFonts w:ascii="Times New Roman" w:eastAsia="Times New Roman" w:hAnsi="Times New Roman" w:cs="Times New Roman"/>
          <w:sz w:val="22"/>
          <w:szCs w:val="22"/>
          <w:lang w:val="en-US"/>
        </w:rPr>
        <w:t>.</w:t>
      </w:r>
    </w:p>
    <w:p w:rsidR="00515BAE" w:rsidRPr="00271195" w:rsidRDefault="00515BAE" w:rsidP="00515BAE">
      <w:pPr>
        <w:spacing w:line="274" w:lineRule="exact"/>
        <w:ind w:firstLine="760"/>
        <w:jc w:val="both"/>
        <w:rPr>
          <w:rFonts w:ascii="Times New Roman" w:eastAsia="Times New Roman" w:hAnsi="Times New Roman" w:cs="Times New Roman"/>
          <w:b/>
          <w:bCs/>
          <w:sz w:val="22"/>
          <w:szCs w:val="22"/>
        </w:rPr>
      </w:pPr>
      <w:r w:rsidRPr="00271195">
        <w:rPr>
          <w:rFonts w:ascii="Times New Roman" w:eastAsia="Times New Roman" w:hAnsi="Times New Roman" w:cs="Times New Roman"/>
          <w:b/>
          <w:bCs/>
          <w:sz w:val="22"/>
          <w:szCs w:val="22"/>
        </w:rPr>
        <w:t>ПРИЛОЖЕНИЯ:</w:t>
      </w:r>
    </w:p>
    <w:p w:rsidR="00515BAE" w:rsidRPr="00271195" w:rsidRDefault="00515BAE" w:rsidP="00515BAE">
      <w:pPr>
        <w:numPr>
          <w:ilvl w:val="0"/>
          <w:numId w:val="16"/>
        </w:numPr>
        <w:tabs>
          <w:tab w:val="left" w:pos="1108"/>
        </w:tabs>
        <w:spacing w:after="280" w:line="274" w:lineRule="exact"/>
        <w:jc w:val="both"/>
        <w:rPr>
          <w:rFonts w:ascii="Times New Roman" w:eastAsia="Times New Roman" w:hAnsi="Times New Roman" w:cs="Times New Roman"/>
          <w:sz w:val="22"/>
          <w:szCs w:val="22"/>
        </w:rPr>
      </w:pPr>
      <w:r w:rsidRPr="00271195">
        <w:rPr>
          <w:rFonts w:ascii="Times New Roman" w:eastAsia="Times New Roman" w:hAnsi="Times New Roman" w:cs="Times New Roman"/>
          <w:sz w:val="22"/>
          <w:szCs w:val="22"/>
        </w:rPr>
        <w:t>Приложение № 1 - Проект на договор.</w:t>
      </w:r>
    </w:p>
    <w:p w:rsidR="00515BAE" w:rsidRDefault="00515BAE" w:rsidP="00515BAE">
      <w:pPr>
        <w:pStyle w:val="Bodytext20"/>
        <w:shd w:val="clear" w:color="auto" w:fill="auto"/>
        <w:spacing w:after="280"/>
        <w:ind w:left="160"/>
        <w:jc w:val="center"/>
        <w:rPr>
          <w:b/>
        </w:rPr>
      </w:pPr>
    </w:p>
    <w:p w:rsidR="00515BAE" w:rsidRDefault="00515BAE" w:rsidP="00515BAE">
      <w:pPr>
        <w:pStyle w:val="Bodytext20"/>
        <w:shd w:val="clear" w:color="auto" w:fill="auto"/>
        <w:spacing w:after="280"/>
        <w:ind w:left="160"/>
        <w:jc w:val="center"/>
        <w:rPr>
          <w:b/>
        </w:rPr>
      </w:pPr>
    </w:p>
    <w:p w:rsidR="00515BAE" w:rsidRDefault="00515BAE" w:rsidP="00515BAE">
      <w:pPr>
        <w:pStyle w:val="Bodytext20"/>
        <w:shd w:val="clear" w:color="auto" w:fill="auto"/>
        <w:spacing w:after="280"/>
        <w:ind w:left="160"/>
        <w:jc w:val="center"/>
        <w:rPr>
          <w:b/>
        </w:rPr>
      </w:pPr>
    </w:p>
    <w:p w:rsidR="00515BAE" w:rsidRPr="008D352B" w:rsidRDefault="00515BAE" w:rsidP="00515BAE">
      <w:pPr>
        <w:widowControl/>
        <w:ind w:firstLine="567"/>
        <w:jc w:val="both"/>
        <w:rPr>
          <w:rFonts w:ascii="Times New Roman" w:eastAsia="Times New Roman" w:hAnsi="Times New Roman" w:cs="Times New Roman"/>
          <w:b/>
          <w:color w:val="auto"/>
          <w:lang w:bidi="ar-SA"/>
        </w:rPr>
      </w:pPr>
      <w:r w:rsidRPr="008D352B">
        <w:rPr>
          <w:rFonts w:ascii="Times New Roman" w:eastAsia="Times New Roman" w:hAnsi="Times New Roman" w:cs="Times New Roman"/>
          <w:b/>
          <w:color w:val="auto"/>
          <w:lang w:bidi="ar-SA"/>
        </w:rPr>
        <w:tab/>
      </w:r>
      <w:r w:rsidRPr="008D352B">
        <w:rPr>
          <w:rFonts w:ascii="Times New Roman" w:eastAsia="Times New Roman" w:hAnsi="Times New Roman" w:cs="Times New Roman"/>
          <w:b/>
          <w:color w:val="auto"/>
          <w:lang w:bidi="ar-SA"/>
        </w:rPr>
        <w:tab/>
      </w:r>
      <w:r w:rsidRPr="008D352B">
        <w:rPr>
          <w:rFonts w:ascii="Times New Roman" w:eastAsia="Times New Roman" w:hAnsi="Times New Roman" w:cs="Times New Roman"/>
          <w:b/>
          <w:color w:val="auto"/>
          <w:lang w:bidi="ar-SA"/>
        </w:rPr>
        <w:tab/>
      </w:r>
      <w:r w:rsidRPr="008D352B">
        <w:rPr>
          <w:rFonts w:ascii="Times New Roman" w:eastAsia="Times New Roman" w:hAnsi="Times New Roman" w:cs="Times New Roman"/>
          <w:b/>
          <w:color w:val="auto"/>
          <w:lang w:bidi="ar-SA"/>
        </w:rPr>
        <w:tab/>
      </w:r>
    </w:p>
    <w:p w:rsidR="00515BAE" w:rsidRPr="005123A9" w:rsidRDefault="00515BAE" w:rsidP="00515BAE">
      <w:pPr>
        <w:pStyle w:val="Bodytext20"/>
        <w:shd w:val="clear" w:color="auto" w:fill="auto"/>
        <w:spacing w:after="280"/>
        <w:ind w:left="160"/>
        <w:jc w:val="center"/>
        <w:rPr>
          <w:b/>
        </w:rPr>
      </w:pPr>
    </w:p>
    <w:p w:rsidR="00D9693B" w:rsidRDefault="00D9693B"/>
    <w:p w:rsidR="008F3191" w:rsidRDefault="008F3191"/>
    <w:sectPr w:rsidR="008F3191">
      <w:headerReference w:type="even" r:id="rId18"/>
      <w:headerReference w:type="default" r:id="rId19"/>
      <w:footerReference w:type="even" r:id="rId20"/>
      <w:footerReference w:type="default" r:id="rId21"/>
      <w:headerReference w:type="first" r:id="rId22"/>
      <w:footerReference w:type="first" r:id="rId23"/>
      <w:pgSz w:w="11900" w:h="16840"/>
      <w:pgMar w:top="1402" w:right="1303" w:bottom="1618" w:left="13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F2" w:rsidRDefault="00C52FF2" w:rsidP="008D0B35">
      <w:r>
        <w:separator/>
      </w:r>
    </w:p>
  </w:endnote>
  <w:endnote w:type="continuationSeparator" w:id="0">
    <w:p w:rsidR="00C52FF2" w:rsidRDefault="00C52FF2" w:rsidP="008D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21" w:rsidRDefault="00035D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515079"/>
      <w:docPartObj>
        <w:docPartGallery w:val="Page Numbers (Bottom of Page)"/>
        <w:docPartUnique/>
      </w:docPartObj>
    </w:sdtPr>
    <w:sdtEndPr/>
    <w:sdtContent>
      <w:p w:rsidR="00035D21" w:rsidRDefault="00035D21">
        <w:pPr>
          <w:pStyle w:val="a7"/>
          <w:jc w:val="right"/>
        </w:pPr>
        <w:r>
          <w:fldChar w:fldCharType="begin"/>
        </w:r>
        <w:r>
          <w:instrText>PAGE   \* MERGEFORMAT</w:instrText>
        </w:r>
        <w:r>
          <w:fldChar w:fldCharType="separate"/>
        </w:r>
        <w:r w:rsidR="00DF083C">
          <w:rPr>
            <w:noProof/>
          </w:rPr>
          <w:t>20</w:t>
        </w:r>
        <w:r>
          <w:fldChar w:fldCharType="end"/>
        </w:r>
      </w:p>
    </w:sdtContent>
  </w:sdt>
  <w:p w:rsidR="00035D21" w:rsidRDefault="00035D2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21" w:rsidRDefault="00035D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F2" w:rsidRDefault="00C52FF2" w:rsidP="008D0B35">
      <w:r>
        <w:separator/>
      </w:r>
    </w:p>
  </w:footnote>
  <w:footnote w:type="continuationSeparator" w:id="0">
    <w:p w:rsidR="00C52FF2" w:rsidRDefault="00C52FF2" w:rsidP="008D0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21" w:rsidRDefault="00035D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21" w:rsidRDefault="00035D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21" w:rsidRDefault="00035D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612"/>
    <w:multiLevelType w:val="multilevel"/>
    <w:tmpl w:val="67407920"/>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A0509"/>
    <w:multiLevelType w:val="multilevel"/>
    <w:tmpl w:val="B98E2E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D723B5"/>
    <w:multiLevelType w:val="multilevel"/>
    <w:tmpl w:val="1F601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D4787C"/>
    <w:multiLevelType w:val="multilevel"/>
    <w:tmpl w:val="05A0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A0C75"/>
    <w:multiLevelType w:val="multilevel"/>
    <w:tmpl w:val="27B0E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56E72"/>
    <w:multiLevelType w:val="multilevel"/>
    <w:tmpl w:val="B002D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B1752"/>
    <w:multiLevelType w:val="hybridMultilevel"/>
    <w:tmpl w:val="7CE6004C"/>
    <w:lvl w:ilvl="0" w:tplc="6180F5A0">
      <w:start w:val="1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83C5D7B"/>
    <w:multiLevelType w:val="multilevel"/>
    <w:tmpl w:val="273444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D04578"/>
    <w:multiLevelType w:val="multilevel"/>
    <w:tmpl w:val="7BA29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883458"/>
    <w:multiLevelType w:val="multilevel"/>
    <w:tmpl w:val="AC060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9E7725"/>
    <w:multiLevelType w:val="multilevel"/>
    <w:tmpl w:val="1A58F2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805A5E"/>
    <w:multiLevelType w:val="hybridMultilevel"/>
    <w:tmpl w:val="7000401C"/>
    <w:lvl w:ilvl="0" w:tplc="62EEDD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8142A3"/>
    <w:multiLevelType w:val="multilevel"/>
    <w:tmpl w:val="705607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0024BD"/>
    <w:multiLevelType w:val="multilevel"/>
    <w:tmpl w:val="3466A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2D6BDB"/>
    <w:multiLevelType w:val="multilevel"/>
    <w:tmpl w:val="DA04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5C3864"/>
    <w:multiLevelType w:val="hybridMultilevel"/>
    <w:tmpl w:val="344CC870"/>
    <w:lvl w:ilvl="0" w:tplc="04020001">
      <w:start w:val="1"/>
      <w:numFmt w:val="bullet"/>
      <w:lvlText w:val=""/>
      <w:lvlJc w:val="left"/>
      <w:pPr>
        <w:ind w:left="1860" w:hanging="360"/>
      </w:pPr>
      <w:rPr>
        <w:rFonts w:ascii="Symbol" w:hAnsi="Symbol"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16">
    <w:nsid w:val="484E2A2E"/>
    <w:multiLevelType w:val="multilevel"/>
    <w:tmpl w:val="C6F2A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BE756B"/>
    <w:multiLevelType w:val="multilevel"/>
    <w:tmpl w:val="D4AC8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6B1C77"/>
    <w:multiLevelType w:val="hybridMultilevel"/>
    <w:tmpl w:val="FC0AB90A"/>
    <w:lvl w:ilvl="0" w:tplc="0F3A88C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54A91785"/>
    <w:multiLevelType w:val="multilevel"/>
    <w:tmpl w:val="FB7EBD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210395"/>
    <w:multiLevelType w:val="multilevel"/>
    <w:tmpl w:val="3F6ED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FD6F72"/>
    <w:multiLevelType w:val="hybridMultilevel"/>
    <w:tmpl w:val="0E88ECDA"/>
    <w:lvl w:ilvl="0" w:tplc="2436B338">
      <w:start w:val="9"/>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69B74F62"/>
    <w:multiLevelType w:val="multilevel"/>
    <w:tmpl w:val="4B927A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4A0696"/>
    <w:multiLevelType w:val="multilevel"/>
    <w:tmpl w:val="C888B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5660C0"/>
    <w:multiLevelType w:val="hybridMultilevel"/>
    <w:tmpl w:val="881C1AB6"/>
    <w:lvl w:ilvl="0" w:tplc="3E4440B4">
      <w:start w:val="4"/>
      <w:numFmt w:val="upperRoman"/>
      <w:lvlText w:val="%1."/>
      <w:lvlJc w:val="left"/>
      <w:pPr>
        <w:ind w:left="2100" w:hanging="720"/>
      </w:pPr>
      <w:rPr>
        <w:rFonts w:hint="default"/>
      </w:rPr>
    </w:lvl>
    <w:lvl w:ilvl="1" w:tplc="04020019" w:tentative="1">
      <w:start w:val="1"/>
      <w:numFmt w:val="lowerLetter"/>
      <w:lvlText w:val="%2."/>
      <w:lvlJc w:val="left"/>
      <w:pPr>
        <w:ind w:left="2460" w:hanging="360"/>
      </w:pPr>
    </w:lvl>
    <w:lvl w:ilvl="2" w:tplc="0402001B" w:tentative="1">
      <w:start w:val="1"/>
      <w:numFmt w:val="lowerRoman"/>
      <w:lvlText w:val="%3."/>
      <w:lvlJc w:val="right"/>
      <w:pPr>
        <w:ind w:left="3180" w:hanging="180"/>
      </w:pPr>
    </w:lvl>
    <w:lvl w:ilvl="3" w:tplc="0402000F" w:tentative="1">
      <w:start w:val="1"/>
      <w:numFmt w:val="decimal"/>
      <w:lvlText w:val="%4."/>
      <w:lvlJc w:val="left"/>
      <w:pPr>
        <w:ind w:left="3900" w:hanging="360"/>
      </w:pPr>
    </w:lvl>
    <w:lvl w:ilvl="4" w:tplc="04020019" w:tentative="1">
      <w:start w:val="1"/>
      <w:numFmt w:val="lowerLetter"/>
      <w:lvlText w:val="%5."/>
      <w:lvlJc w:val="left"/>
      <w:pPr>
        <w:ind w:left="4620" w:hanging="360"/>
      </w:pPr>
    </w:lvl>
    <w:lvl w:ilvl="5" w:tplc="0402001B" w:tentative="1">
      <w:start w:val="1"/>
      <w:numFmt w:val="lowerRoman"/>
      <w:lvlText w:val="%6."/>
      <w:lvlJc w:val="right"/>
      <w:pPr>
        <w:ind w:left="5340" w:hanging="180"/>
      </w:pPr>
    </w:lvl>
    <w:lvl w:ilvl="6" w:tplc="0402000F" w:tentative="1">
      <w:start w:val="1"/>
      <w:numFmt w:val="decimal"/>
      <w:lvlText w:val="%7."/>
      <w:lvlJc w:val="left"/>
      <w:pPr>
        <w:ind w:left="6060" w:hanging="360"/>
      </w:pPr>
    </w:lvl>
    <w:lvl w:ilvl="7" w:tplc="04020019" w:tentative="1">
      <w:start w:val="1"/>
      <w:numFmt w:val="lowerLetter"/>
      <w:lvlText w:val="%8."/>
      <w:lvlJc w:val="left"/>
      <w:pPr>
        <w:ind w:left="6780" w:hanging="360"/>
      </w:pPr>
    </w:lvl>
    <w:lvl w:ilvl="8" w:tplc="0402001B" w:tentative="1">
      <w:start w:val="1"/>
      <w:numFmt w:val="lowerRoman"/>
      <w:lvlText w:val="%9."/>
      <w:lvlJc w:val="right"/>
      <w:pPr>
        <w:ind w:left="7500" w:hanging="180"/>
      </w:pPr>
    </w:lvl>
  </w:abstractNum>
  <w:abstractNum w:abstractNumId="25">
    <w:nsid w:val="7ADF1A9F"/>
    <w:multiLevelType w:val="multilevel"/>
    <w:tmpl w:val="0F102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3"/>
  </w:num>
  <w:num w:numId="3">
    <w:abstractNumId w:val="3"/>
  </w:num>
  <w:num w:numId="4">
    <w:abstractNumId w:val="13"/>
  </w:num>
  <w:num w:numId="5">
    <w:abstractNumId w:val="20"/>
  </w:num>
  <w:num w:numId="6">
    <w:abstractNumId w:val="10"/>
  </w:num>
  <w:num w:numId="7">
    <w:abstractNumId w:val="19"/>
  </w:num>
  <w:num w:numId="8">
    <w:abstractNumId w:val="12"/>
  </w:num>
  <w:num w:numId="9">
    <w:abstractNumId w:val="17"/>
  </w:num>
  <w:num w:numId="10">
    <w:abstractNumId w:val="14"/>
  </w:num>
  <w:num w:numId="11">
    <w:abstractNumId w:val="25"/>
  </w:num>
  <w:num w:numId="12">
    <w:abstractNumId w:val="8"/>
  </w:num>
  <w:num w:numId="13">
    <w:abstractNumId w:val="16"/>
  </w:num>
  <w:num w:numId="14">
    <w:abstractNumId w:val="0"/>
  </w:num>
  <w:num w:numId="15">
    <w:abstractNumId w:val="9"/>
  </w:num>
  <w:num w:numId="16">
    <w:abstractNumId w:val="4"/>
  </w:num>
  <w:num w:numId="17">
    <w:abstractNumId w:val="24"/>
  </w:num>
  <w:num w:numId="18">
    <w:abstractNumId w:val="15"/>
  </w:num>
  <w:num w:numId="19">
    <w:abstractNumId w:val="1"/>
  </w:num>
  <w:num w:numId="20">
    <w:abstractNumId w:val="7"/>
  </w:num>
  <w:num w:numId="21">
    <w:abstractNumId w:val="2"/>
  </w:num>
  <w:num w:numId="22">
    <w:abstractNumId w:val="22"/>
  </w:num>
  <w:num w:numId="23">
    <w:abstractNumId w:val="21"/>
  </w:num>
  <w:num w:numId="24">
    <w:abstractNumId w:val="6"/>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FB"/>
    <w:rsid w:val="0002004F"/>
    <w:rsid w:val="00021A15"/>
    <w:rsid w:val="00024177"/>
    <w:rsid w:val="00030A2A"/>
    <w:rsid w:val="00035D21"/>
    <w:rsid w:val="00056A86"/>
    <w:rsid w:val="000E727D"/>
    <w:rsid w:val="00122798"/>
    <w:rsid w:val="001240C7"/>
    <w:rsid w:val="00161A64"/>
    <w:rsid w:val="0016339B"/>
    <w:rsid w:val="001644CD"/>
    <w:rsid w:val="00194378"/>
    <w:rsid w:val="001B1238"/>
    <w:rsid w:val="001B4017"/>
    <w:rsid w:val="001D4D78"/>
    <w:rsid w:val="002058FA"/>
    <w:rsid w:val="00207B71"/>
    <w:rsid w:val="00233FE6"/>
    <w:rsid w:val="002857F4"/>
    <w:rsid w:val="002C763E"/>
    <w:rsid w:val="002E4783"/>
    <w:rsid w:val="003053F9"/>
    <w:rsid w:val="003337A1"/>
    <w:rsid w:val="00345936"/>
    <w:rsid w:val="003717EE"/>
    <w:rsid w:val="003A279E"/>
    <w:rsid w:val="003D64B4"/>
    <w:rsid w:val="003F6545"/>
    <w:rsid w:val="00413AB1"/>
    <w:rsid w:val="00420975"/>
    <w:rsid w:val="004B79F4"/>
    <w:rsid w:val="004D2AEF"/>
    <w:rsid w:val="004E0ABF"/>
    <w:rsid w:val="00506CA3"/>
    <w:rsid w:val="005071AC"/>
    <w:rsid w:val="00507300"/>
    <w:rsid w:val="00515BAE"/>
    <w:rsid w:val="0052284C"/>
    <w:rsid w:val="00557351"/>
    <w:rsid w:val="0058731E"/>
    <w:rsid w:val="005D630B"/>
    <w:rsid w:val="005F536E"/>
    <w:rsid w:val="00606D62"/>
    <w:rsid w:val="00610E81"/>
    <w:rsid w:val="00615823"/>
    <w:rsid w:val="00622612"/>
    <w:rsid w:val="0065030B"/>
    <w:rsid w:val="00663BC1"/>
    <w:rsid w:val="00681F42"/>
    <w:rsid w:val="00692E08"/>
    <w:rsid w:val="006A2689"/>
    <w:rsid w:val="006A7396"/>
    <w:rsid w:val="006B2E98"/>
    <w:rsid w:val="006F444D"/>
    <w:rsid w:val="0070630D"/>
    <w:rsid w:val="00743A60"/>
    <w:rsid w:val="007C1399"/>
    <w:rsid w:val="007D3847"/>
    <w:rsid w:val="007E478E"/>
    <w:rsid w:val="00801B16"/>
    <w:rsid w:val="0081183D"/>
    <w:rsid w:val="00814408"/>
    <w:rsid w:val="00864961"/>
    <w:rsid w:val="008666A4"/>
    <w:rsid w:val="00873B6A"/>
    <w:rsid w:val="008D0B35"/>
    <w:rsid w:val="008F05F1"/>
    <w:rsid w:val="008F3191"/>
    <w:rsid w:val="0092440B"/>
    <w:rsid w:val="00933119"/>
    <w:rsid w:val="00956F9B"/>
    <w:rsid w:val="0098755A"/>
    <w:rsid w:val="009A27FB"/>
    <w:rsid w:val="009A5B85"/>
    <w:rsid w:val="009C5043"/>
    <w:rsid w:val="009E12E7"/>
    <w:rsid w:val="009F4BE9"/>
    <w:rsid w:val="00A260F8"/>
    <w:rsid w:val="00A55780"/>
    <w:rsid w:val="00A604C2"/>
    <w:rsid w:val="00A67FF3"/>
    <w:rsid w:val="00A86D41"/>
    <w:rsid w:val="00A92A29"/>
    <w:rsid w:val="00AD29F4"/>
    <w:rsid w:val="00AF587A"/>
    <w:rsid w:val="00B33F24"/>
    <w:rsid w:val="00B7009D"/>
    <w:rsid w:val="00B830B4"/>
    <w:rsid w:val="00BA542B"/>
    <w:rsid w:val="00C52FF2"/>
    <w:rsid w:val="00C6065B"/>
    <w:rsid w:val="00C73606"/>
    <w:rsid w:val="00C84BDA"/>
    <w:rsid w:val="00C91DBF"/>
    <w:rsid w:val="00C97973"/>
    <w:rsid w:val="00CA1F19"/>
    <w:rsid w:val="00D234CA"/>
    <w:rsid w:val="00D30DEA"/>
    <w:rsid w:val="00D9693B"/>
    <w:rsid w:val="00DA3409"/>
    <w:rsid w:val="00DE0AC0"/>
    <w:rsid w:val="00DF083C"/>
    <w:rsid w:val="00E72DFA"/>
    <w:rsid w:val="00F12F6E"/>
    <w:rsid w:val="00F24A0F"/>
    <w:rsid w:val="00F7641E"/>
    <w:rsid w:val="00F82260"/>
    <w:rsid w:val="00F84A71"/>
    <w:rsid w:val="00FC2F3A"/>
    <w:rsid w:val="00FC6973"/>
    <w:rsid w:val="00FC7B42"/>
    <w:rsid w:val="00FD0177"/>
    <w:rsid w:val="00FF35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5BAE"/>
    <w:pPr>
      <w:widowControl w:val="0"/>
      <w:spacing w:after="0" w:line="240" w:lineRule="auto"/>
    </w:pPr>
    <w:rPr>
      <w:rFonts w:ascii="Courier New" w:eastAsia="Courier New" w:hAnsi="Courier New" w:cs="Courier New"/>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link w:val="Bodytext20"/>
    <w:rsid w:val="00515BAE"/>
    <w:rPr>
      <w:rFonts w:ascii="Times New Roman" w:eastAsia="Times New Roman" w:hAnsi="Times New Roman" w:cs="Times New Roman"/>
      <w:shd w:val="clear" w:color="auto" w:fill="FFFFFF"/>
    </w:rPr>
  </w:style>
  <w:style w:type="paragraph" w:customStyle="1" w:styleId="Bodytext20">
    <w:name w:val="Body text (2)"/>
    <w:basedOn w:val="a"/>
    <w:link w:val="Bodytext2"/>
    <w:rsid w:val="00515BAE"/>
    <w:pPr>
      <w:shd w:val="clear" w:color="auto" w:fill="FFFFFF"/>
      <w:spacing w:line="274" w:lineRule="exact"/>
    </w:pPr>
    <w:rPr>
      <w:rFonts w:ascii="Times New Roman" w:eastAsia="Times New Roman" w:hAnsi="Times New Roman" w:cs="Times New Roman"/>
      <w:color w:val="auto"/>
      <w:sz w:val="22"/>
      <w:szCs w:val="22"/>
      <w:lang w:eastAsia="en-US" w:bidi="ar-SA"/>
    </w:rPr>
  </w:style>
  <w:style w:type="character" w:styleId="a3">
    <w:name w:val="Hyperlink"/>
    <w:uiPriority w:val="99"/>
    <w:unhideWhenUsed/>
    <w:rsid w:val="00515BAE"/>
    <w:rPr>
      <w:color w:val="0000FF"/>
      <w:u w:val="single"/>
    </w:rPr>
  </w:style>
  <w:style w:type="paragraph" w:customStyle="1" w:styleId="Style14">
    <w:name w:val="Style14"/>
    <w:basedOn w:val="a"/>
    <w:uiPriority w:val="99"/>
    <w:rsid w:val="00F82260"/>
    <w:pPr>
      <w:autoSpaceDE w:val="0"/>
      <w:autoSpaceDN w:val="0"/>
      <w:adjustRightInd w:val="0"/>
      <w:spacing w:line="274" w:lineRule="exact"/>
      <w:ind w:firstLine="706"/>
      <w:jc w:val="both"/>
    </w:pPr>
    <w:rPr>
      <w:rFonts w:ascii="Arial" w:eastAsiaTheme="minorEastAsia" w:hAnsi="Arial" w:cs="Arial"/>
      <w:color w:val="auto"/>
      <w:lang w:bidi="ar-SA"/>
    </w:rPr>
  </w:style>
  <w:style w:type="character" w:styleId="a4">
    <w:name w:val="FollowedHyperlink"/>
    <w:basedOn w:val="a0"/>
    <w:uiPriority w:val="99"/>
    <w:semiHidden/>
    <w:unhideWhenUsed/>
    <w:rsid w:val="007E478E"/>
    <w:rPr>
      <w:color w:val="800080" w:themeColor="followedHyperlink"/>
      <w:u w:val="single"/>
    </w:rPr>
  </w:style>
  <w:style w:type="paragraph" w:styleId="a5">
    <w:name w:val="header"/>
    <w:basedOn w:val="a"/>
    <w:link w:val="a6"/>
    <w:uiPriority w:val="99"/>
    <w:unhideWhenUsed/>
    <w:rsid w:val="008D0B35"/>
    <w:pPr>
      <w:tabs>
        <w:tab w:val="center" w:pos="4536"/>
        <w:tab w:val="right" w:pos="9072"/>
      </w:tabs>
    </w:pPr>
  </w:style>
  <w:style w:type="character" w:customStyle="1" w:styleId="a6">
    <w:name w:val="Горен колонтитул Знак"/>
    <w:basedOn w:val="a0"/>
    <w:link w:val="a5"/>
    <w:uiPriority w:val="99"/>
    <w:rsid w:val="008D0B35"/>
    <w:rPr>
      <w:rFonts w:ascii="Courier New" w:eastAsia="Courier New" w:hAnsi="Courier New" w:cs="Courier New"/>
      <w:color w:val="000000"/>
      <w:sz w:val="24"/>
      <w:szCs w:val="24"/>
      <w:lang w:eastAsia="bg-BG" w:bidi="bg-BG"/>
    </w:rPr>
  </w:style>
  <w:style w:type="paragraph" w:styleId="a7">
    <w:name w:val="footer"/>
    <w:basedOn w:val="a"/>
    <w:link w:val="a8"/>
    <w:uiPriority w:val="99"/>
    <w:unhideWhenUsed/>
    <w:rsid w:val="008D0B35"/>
    <w:pPr>
      <w:tabs>
        <w:tab w:val="center" w:pos="4536"/>
        <w:tab w:val="right" w:pos="9072"/>
      </w:tabs>
    </w:pPr>
  </w:style>
  <w:style w:type="character" w:customStyle="1" w:styleId="a8">
    <w:name w:val="Долен колонтитул Знак"/>
    <w:basedOn w:val="a0"/>
    <w:link w:val="a7"/>
    <w:uiPriority w:val="99"/>
    <w:rsid w:val="008D0B35"/>
    <w:rPr>
      <w:rFonts w:ascii="Courier New" w:eastAsia="Courier New" w:hAnsi="Courier New" w:cs="Courier New"/>
      <w:color w:val="000000"/>
      <w:sz w:val="24"/>
      <w:szCs w:val="24"/>
      <w:lang w:eastAsia="bg-BG" w:bidi="bg-BG"/>
    </w:rPr>
  </w:style>
  <w:style w:type="paragraph" w:styleId="a9">
    <w:name w:val="List Paragraph"/>
    <w:basedOn w:val="a"/>
    <w:uiPriority w:val="34"/>
    <w:qFormat/>
    <w:rsid w:val="00AD29F4"/>
    <w:pPr>
      <w:ind w:left="720"/>
      <w:contextualSpacing/>
    </w:pPr>
  </w:style>
  <w:style w:type="paragraph" w:styleId="aa">
    <w:name w:val="Balloon Text"/>
    <w:basedOn w:val="a"/>
    <w:link w:val="ab"/>
    <w:uiPriority w:val="99"/>
    <w:semiHidden/>
    <w:unhideWhenUsed/>
    <w:rsid w:val="004D2AEF"/>
    <w:rPr>
      <w:rFonts w:ascii="Tahoma" w:hAnsi="Tahoma" w:cs="Tahoma"/>
      <w:sz w:val="16"/>
      <w:szCs w:val="16"/>
    </w:rPr>
  </w:style>
  <w:style w:type="character" w:customStyle="1" w:styleId="ab">
    <w:name w:val="Изнесен текст Знак"/>
    <w:basedOn w:val="a0"/>
    <w:link w:val="aa"/>
    <w:uiPriority w:val="99"/>
    <w:semiHidden/>
    <w:rsid w:val="004D2AEF"/>
    <w:rPr>
      <w:rFonts w:ascii="Tahoma" w:eastAsia="Courier New" w:hAnsi="Tahoma" w:cs="Tahoma"/>
      <w:color w:val="000000"/>
      <w:sz w:val="16"/>
      <w:szCs w:val="16"/>
      <w:lan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5BAE"/>
    <w:pPr>
      <w:widowControl w:val="0"/>
      <w:spacing w:after="0" w:line="240" w:lineRule="auto"/>
    </w:pPr>
    <w:rPr>
      <w:rFonts w:ascii="Courier New" w:eastAsia="Courier New" w:hAnsi="Courier New" w:cs="Courier New"/>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link w:val="Bodytext20"/>
    <w:rsid w:val="00515BAE"/>
    <w:rPr>
      <w:rFonts w:ascii="Times New Roman" w:eastAsia="Times New Roman" w:hAnsi="Times New Roman" w:cs="Times New Roman"/>
      <w:shd w:val="clear" w:color="auto" w:fill="FFFFFF"/>
    </w:rPr>
  </w:style>
  <w:style w:type="paragraph" w:customStyle="1" w:styleId="Bodytext20">
    <w:name w:val="Body text (2)"/>
    <w:basedOn w:val="a"/>
    <w:link w:val="Bodytext2"/>
    <w:rsid w:val="00515BAE"/>
    <w:pPr>
      <w:shd w:val="clear" w:color="auto" w:fill="FFFFFF"/>
      <w:spacing w:line="274" w:lineRule="exact"/>
    </w:pPr>
    <w:rPr>
      <w:rFonts w:ascii="Times New Roman" w:eastAsia="Times New Roman" w:hAnsi="Times New Roman" w:cs="Times New Roman"/>
      <w:color w:val="auto"/>
      <w:sz w:val="22"/>
      <w:szCs w:val="22"/>
      <w:lang w:eastAsia="en-US" w:bidi="ar-SA"/>
    </w:rPr>
  </w:style>
  <w:style w:type="character" w:styleId="a3">
    <w:name w:val="Hyperlink"/>
    <w:uiPriority w:val="99"/>
    <w:unhideWhenUsed/>
    <w:rsid w:val="00515BAE"/>
    <w:rPr>
      <w:color w:val="0000FF"/>
      <w:u w:val="single"/>
    </w:rPr>
  </w:style>
  <w:style w:type="paragraph" w:customStyle="1" w:styleId="Style14">
    <w:name w:val="Style14"/>
    <w:basedOn w:val="a"/>
    <w:uiPriority w:val="99"/>
    <w:rsid w:val="00F82260"/>
    <w:pPr>
      <w:autoSpaceDE w:val="0"/>
      <w:autoSpaceDN w:val="0"/>
      <w:adjustRightInd w:val="0"/>
      <w:spacing w:line="274" w:lineRule="exact"/>
      <w:ind w:firstLine="706"/>
      <w:jc w:val="both"/>
    </w:pPr>
    <w:rPr>
      <w:rFonts w:ascii="Arial" w:eastAsiaTheme="minorEastAsia" w:hAnsi="Arial" w:cs="Arial"/>
      <w:color w:val="auto"/>
      <w:lang w:bidi="ar-SA"/>
    </w:rPr>
  </w:style>
  <w:style w:type="character" w:styleId="a4">
    <w:name w:val="FollowedHyperlink"/>
    <w:basedOn w:val="a0"/>
    <w:uiPriority w:val="99"/>
    <w:semiHidden/>
    <w:unhideWhenUsed/>
    <w:rsid w:val="007E478E"/>
    <w:rPr>
      <w:color w:val="800080" w:themeColor="followedHyperlink"/>
      <w:u w:val="single"/>
    </w:rPr>
  </w:style>
  <w:style w:type="paragraph" w:styleId="a5">
    <w:name w:val="header"/>
    <w:basedOn w:val="a"/>
    <w:link w:val="a6"/>
    <w:uiPriority w:val="99"/>
    <w:unhideWhenUsed/>
    <w:rsid w:val="008D0B35"/>
    <w:pPr>
      <w:tabs>
        <w:tab w:val="center" w:pos="4536"/>
        <w:tab w:val="right" w:pos="9072"/>
      </w:tabs>
    </w:pPr>
  </w:style>
  <w:style w:type="character" w:customStyle="1" w:styleId="a6">
    <w:name w:val="Горен колонтитул Знак"/>
    <w:basedOn w:val="a0"/>
    <w:link w:val="a5"/>
    <w:uiPriority w:val="99"/>
    <w:rsid w:val="008D0B35"/>
    <w:rPr>
      <w:rFonts w:ascii="Courier New" w:eastAsia="Courier New" w:hAnsi="Courier New" w:cs="Courier New"/>
      <w:color w:val="000000"/>
      <w:sz w:val="24"/>
      <w:szCs w:val="24"/>
      <w:lang w:eastAsia="bg-BG" w:bidi="bg-BG"/>
    </w:rPr>
  </w:style>
  <w:style w:type="paragraph" w:styleId="a7">
    <w:name w:val="footer"/>
    <w:basedOn w:val="a"/>
    <w:link w:val="a8"/>
    <w:uiPriority w:val="99"/>
    <w:unhideWhenUsed/>
    <w:rsid w:val="008D0B35"/>
    <w:pPr>
      <w:tabs>
        <w:tab w:val="center" w:pos="4536"/>
        <w:tab w:val="right" w:pos="9072"/>
      </w:tabs>
    </w:pPr>
  </w:style>
  <w:style w:type="character" w:customStyle="1" w:styleId="a8">
    <w:name w:val="Долен колонтитул Знак"/>
    <w:basedOn w:val="a0"/>
    <w:link w:val="a7"/>
    <w:uiPriority w:val="99"/>
    <w:rsid w:val="008D0B35"/>
    <w:rPr>
      <w:rFonts w:ascii="Courier New" w:eastAsia="Courier New" w:hAnsi="Courier New" w:cs="Courier New"/>
      <w:color w:val="000000"/>
      <w:sz w:val="24"/>
      <w:szCs w:val="24"/>
      <w:lang w:eastAsia="bg-BG" w:bidi="bg-BG"/>
    </w:rPr>
  </w:style>
  <w:style w:type="paragraph" w:styleId="a9">
    <w:name w:val="List Paragraph"/>
    <w:basedOn w:val="a"/>
    <w:uiPriority w:val="34"/>
    <w:qFormat/>
    <w:rsid w:val="00AD29F4"/>
    <w:pPr>
      <w:ind w:left="720"/>
      <w:contextualSpacing/>
    </w:pPr>
  </w:style>
  <w:style w:type="paragraph" w:styleId="aa">
    <w:name w:val="Balloon Text"/>
    <w:basedOn w:val="a"/>
    <w:link w:val="ab"/>
    <w:uiPriority w:val="99"/>
    <w:semiHidden/>
    <w:unhideWhenUsed/>
    <w:rsid w:val="004D2AEF"/>
    <w:rPr>
      <w:rFonts w:ascii="Tahoma" w:hAnsi="Tahoma" w:cs="Tahoma"/>
      <w:sz w:val="16"/>
      <w:szCs w:val="16"/>
    </w:rPr>
  </w:style>
  <w:style w:type="character" w:customStyle="1" w:styleId="ab">
    <w:name w:val="Изнесен текст Знак"/>
    <w:basedOn w:val="a0"/>
    <w:link w:val="aa"/>
    <w:uiPriority w:val="99"/>
    <w:semiHidden/>
    <w:rsid w:val="004D2AEF"/>
    <w:rPr>
      <w:rFonts w:ascii="Tahoma" w:eastAsia="Courier New" w:hAnsi="Tahoma" w:cs="Tahoma"/>
      <w:color w:val="000000"/>
      <w:sz w:val="16"/>
      <w:szCs w:val="16"/>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s://app.eop.bg/today%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help.eop.bg/supplier/index.htm" TargetMode="External"/><Relationship Id="rId17" Type="http://schemas.openxmlformats.org/officeDocument/2006/relationships/hyperlink" Target="mailto:secr-glsecretar@gli.government.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lsp.government.b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eop.bg/toda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3.moew.government.bg/" TargetMode="External"/><Relationship Id="rId23" Type="http://schemas.openxmlformats.org/officeDocument/2006/relationships/footer" Target="footer3.xml"/><Relationship Id="rId10" Type="http://schemas.openxmlformats.org/officeDocument/2006/relationships/hyperlink" Target="https://dobrich-os.justice.bg/bg/zop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p.bg/" TargetMode="External"/><Relationship Id="rId22" Type="http://schemas.openxmlformats.org/officeDocument/2006/relationships/header" Target="head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41AA-8F2C-4E79-893B-461A7A80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8847</Words>
  <Characters>50433</Characters>
  <Application>Microsoft Office Word</Application>
  <DocSecurity>0</DocSecurity>
  <Lines>420</Lines>
  <Paragraphs>118</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59162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Nikolinka I. Koleva</dc:creator>
  <cp:lastModifiedBy>Stanka R. Aleksandrova</cp:lastModifiedBy>
  <cp:revision>8</cp:revision>
  <cp:lastPrinted>2024-05-20T07:46:00Z</cp:lastPrinted>
  <dcterms:created xsi:type="dcterms:W3CDTF">2025-05-22T13:24:00Z</dcterms:created>
  <dcterms:modified xsi:type="dcterms:W3CDTF">2025-06-06T07:32:00Z</dcterms:modified>
</cp:coreProperties>
</file>